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56C441B0" w14:textId="77777777" w:rsidR="00EC2FF1" w:rsidRPr="003A16A3" w:rsidRDefault="00EC2FF1" w:rsidP="00272841">
      <w:pPr>
        <w:spacing w:line="480" w:lineRule="auto"/>
        <w:ind w:firstLine="720"/>
        <w:jc w:val="both"/>
        <w:rPr>
          <w:rFonts w:ascii="Times New Roman" w:hAnsi="Times New Roman" w:cs="Times New Roman"/>
          <w:b/>
          <w:sz w:val="24"/>
          <w:szCs w:val="24"/>
        </w:rPr>
      </w:pPr>
    </w:p>
    <w:p w14:paraId="1CD565F3" w14:textId="77777777" w:rsidR="00EC2FF1" w:rsidRPr="003A16A3" w:rsidRDefault="00EC2FF1" w:rsidP="00272841">
      <w:pPr>
        <w:spacing w:line="480" w:lineRule="auto"/>
        <w:ind w:firstLine="720"/>
        <w:jc w:val="both"/>
        <w:rPr>
          <w:rFonts w:ascii="Times New Roman" w:hAnsi="Times New Roman" w:cs="Times New Roman"/>
          <w:sz w:val="24"/>
          <w:szCs w:val="24"/>
        </w:rPr>
      </w:pPr>
    </w:p>
    <w:p w14:paraId="4FBD3BAC" w14:textId="77777777" w:rsidR="00EC2FF1" w:rsidRPr="003A16A3" w:rsidRDefault="00EC2FF1" w:rsidP="00272841">
      <w:pPr>
        <w:spacing w:line="480" w:lineRule="auto"/>
        <w:ind w:firstLine="720"/>
        <w:jc w:val="both"/>
        <w:rPr>
          <w:rFonts w:ascii="Times New Roman" w:hAnsi="Times New Roman" w:cs="Times New Roman"/>
          <w:sz w:val="24"/>
          <w:szCs w:val="24"/>
        </w:rPr>
      </w:pPr>
    </w:p>
    <w:p w14:paraId="0C1FF101" w14:textId="77777777" w:rsidR="00EC2FF1" w:rsidRPr="003A16A3" w:rsidRDefault="00EC2FF1" w:rsidP="00272841">
      <w:pPr>
        <w:spacing w:line="480" w:lineRule="auto"/>
        <w:ind w:firstLine="720"/>
        <w:jc w:val="both"/>
        <w:rPr>
          <w:rFonts w:ascii="Times New Roman" w:hAnsi="Times New Roman" w:cs="Times New Roman"/>
          <w:sz w:val="24"/>
          <w:szCs w:val="24"/>
        </w:rPr>
      </w:pPr>
    </w:p>
    <w:p w14:paraId="41652863" w14:textId="77777777" w:rsidR="00EC2FF1" w:rsidRPr="003A16A3" w:rsidRDefault="00EC2FF1" w:rsidP="00272841">
      <w:pPr>
        <w:spacing w:line="480" w:lineRule="auto"/>
        <w:ind w:firstLine="720"/>
        <w:jc w:val="both"/>
        <w:rPr>
          <w:rFonts w:ascii="Times New Roman" w:hAnsi="Times New Roman" w:cs="Times New Roman"/>
          <w:sz w:val="24"/>
          <w:szCs w:val="24"/>
        </w:rPr>
      </w:pPr>
    </w:p>
    <w:p w14:paraId="70567DED" w14:textId="77777777" w:rsidR="00EC2FF1" w:rsidRPr="003A16A3" w:rsidRDefault="00EC2FF1" w:rsidP="00272841">
      <w:pPr>
        <w:spacing w:line="480" w:lineRule="auto"/>
        <w:ind w:firstLine="720"/>
        <w:jc w:val="both"/>
        <w:rPr>
          <w:rFonts w:ascii="Times New Roman" w:hAnsi="Times New Roman" w:cs="Times New Roman"/>
          <w:sz w:val="24"/>
          <w:szCs w:val="24"/>
        </w:rPr>
      </w:pPr>
    </w:p>
    <w:p w14:paraId="7ED5280F" w14:textId="77777777" w:rsidR="00EC2FF1" w:rsidRPr="003A16A3" w:rsidRDefault="00EC2FF1" w:rsidP="00164095">
      <w:pPr>
        <w:spacing w:line="480" w:lineRule="auto"/>
        <w:ind w:firstLine="720"/>
        <w:jc w:val="center"/>
        <w:rPr>
          <w:rFonts w:ascii="Times New Roman" w:hAnsi="Times New Roman" w:cs="Times New Roman"/>
          <w:sz w:val="24"/>
          <w:szCs w:val="24"/>
        </w:rPr>
      </w:pPr>
    </w:p>
    <w:p w14:paraId="4ED497E0" w14:textId="167E4416" w:rsidR="00EC2FF1" w:rsidRPr="0056355E" w:rsidRDefault="0056355E" w:rsidP="00164095">
      <w:pPr>
        <w:spacing w:line="480" w:lineRule="auto"/>
        <w:ind w:firstLine="720"/>
        <w:jc w:val="center"/>
        <w:rPr>
          <w:rFonts w:ascii="Times New Roman" w:hAnsi="Times New Roman" w:cs="Times New Roman"/>
          <w:szCs w:val="24"/>
        </w:rPr>
      </w:pPr>
      <w:r w:rsidRPr="0056355E">
        <w:rPr>
          <w:rFonts w:ascii="Times New Roman" w:hAnsi="Times New Roman" w:cs="Times New Roman"/>
          <w:szCs w:val="24"/>
        </w:rPr>
        <w:t>Patient Safety Issue-Medication Errors</w:t>
      </w:r>
    </w:p>
    <w:p w14:paraId="0AD2904A" w14:textId="4CD1730F" w:rsidR="00EC2FF1" w:rsidRPr="003A16A3" w:rsidRDefault="00EC2FF1" w:rsidP="00164095">
      <w:pPr>
        <w:spacing w:line="480" w:lineRule="auto"/>
        <w:ind w:firstLine="720"/>
        <w:jc w:val="center"/>
        <w:rPr>
          <w:rFonts w:ascii="Times New Roman" w:hAnsi="Times New Roman" w:cs="Times New Roman"/>
          <w:sz w:val="24"/>
          <w:szCs w:val="24"/>
        </w:rPr>
      </w:pPr>
      <w:r w:rsidRPr="003A16A3">
        <w:rPr>
          <w:rFonts w:ascii="Times New Roman" w:hAnsi="Times New Roman" w:cs="Times New Roman"/>
          <w:sz w:val="24"/>
          <w:szCs w:val="24"/>
        </w:rPr>
        <w:t>Student’s Name</w:t>
      </w:r>
    </w:p>
    <w:p w14:paraId="1A37D6B3" w14:textId="42B5F569" w:rsidR="00EC2FF1" w:rsidRPr="003A16A3" w:rsidRDefault="00EC2FF1" w:rsidP="00164095">
      <w:pPr>
        <w:spacing w:line="480" w:lineRule="auto"/>
        <w:ind w:firstLine="720"/>
        <w:jc w:val="center"/>
        <w:rPr>
          <w:rFonts w:ascii="Times New Roman" w:hAnsi="Times New Roman" w:cs="Times New Roman"/>
          <w:sz w:val="24"/>
          <w:szCs w:val="24"/>
        </w:rPr>
      </w:pPr>
      <w:r w:rsidRPr="003A16A3">
        <w:rPr>
          <w:rFonts w:ascii="Times New Roman" w:hAnsi="Times New Roman" w:cs="Times New Roman"/>
          <w:sz w:val="24"/>
          <w:szCs w:val="24"/>
        </w:rPr>
        <w:t>Institutional Affiliation</w:t>
      </w:r>
      <w:r w:rsidR="000B0AB6" w:rsidRPr="000B0AB6">
        <w:rPr>
          <w:rStyle w:val="Hyperlink"/>
        </w:rPr>
        <w:t xml:space="preserve"> </w:t>
      </w:r>
      <w:r w:rsidR="000B0AB6">
        <w:rPr>
          <w:rStyle w:val="tl8wme"/>
        </w:rPr>
        <w:t xml:space="preserve">Hello, Consider hiring me to do your assignment. I work fast, pay close attention to the instructions, and deliver a plagiarism-free paper. My price is also negotiable to accommodate your budget. </w:t>
      </w:r>
      <w:proofErr w:type="gramStart"/>
      <w:r w:rsidR="000B0AB6">
        <w:rPr>
          <w:rStyle w:val="tl8wme"/>
        </w:rPr>
        <w:t>Talk to me.</w:t>
      </w:r>
      <w:proofErr w:type="gramEnd"/>
      <w:r w:rsidR="000B0AB6">
        <w:rPr>
          <w:rStyle w:val="tl8wme"/>
        </w:rPr>
        <w:t xml:space="preserve"> Thank you.</w:t>
      </w:r>
      <w:bookmarkStart w:id="0" w:name="_GoBack"/>
      <w:bookmarkEnd w:id="0"/>
    </w:p>
    <w:p w14:paraId="1841F32A" w14:textId="6B281516" w:rsidR="00EC2FF1" w:rsidRPr="003A16A3" w:rsidRDefault="00EC2FF1" w:rsidP="00164095">
      <w:pPr>
        <w:spacing w:line="480" w:lineRule="auto"/>
        <w:ind w:firstLine="720"/>
        <w:jc w:val="center"/>
        <w:rPr>
          <w:rFonts w:ascii="Times New Roman" w:hAnsi="Times New Roman" w:cs="Times New Roman"/>
          <w:sz w:val="24"/>
          <w:szCs w:val="24"/>
        </w:rPr>
      </w:pPr>
      <w:r w:rsidRPr="003A16A3">
        <w:rPr>
          <w:rFonts w:ascii="Times New Roman" w:hAnsi="Times New Roman" w:cs="Times New Roman"/>
          <w:sz w:val="24"/>
          <w:szCs w:val="24"/>
        </w:rPr>
        <w:t>Course</w:t>
      </w:r>
    </w:p>
    <w:p w14:paraId="7BBDEB78" w14:textId="55E522EC" w:rsidR="00EC2FF1" w:rsidRPr="003A16A3" w:rsidRDefault="00EC2FF1" w:rsidP="00164095">
      <w:pPr>
        <w:spacing w:line="480" w:lineRule="auto"/>
        <w:ind w:firstLine="720"/>
        <w:jc w:val="center"/>
        <w:rPr>
          <w:rFonts w:ascii="Times New Roman" w:hAnsi="Times New Roman" w:cs="Times New Roman"/>
          <w:sz w:val="24"/>
          <w:szCs w:val="24"/>
        </w:rPr>
      </w:pPr>
      <w:r w:rsidRPr="003A16A3">
        <w:rPr>
          <w:rFonts w:ascii="Times New Roman" w:hAnsi="Times New Roman" w:cs="Times New Roman"/>
          <w:sz w:val="24"/>
          <w:szCs w:val="24"/>
        </w:rPr>
        <w:t>Date</w:t>
      </w:r>
    </w:p>
    <w:p w14:paraId="63BA554D" w14:textId="77777777" w:rsidR="00EC2FF1" w:rsidRPr="003A16A3" w:rsidRDefault="00EC2FF1" w:rsidP="00272841">
      <w:pPr>
        <w:spacing w:line="480" w:lineRule="auto"/>
        <w:ind w:firstLine="720"/>
        <w:jc w:val="both"/>
        <w:rPr>
          <w:rFonts w:ascii="Times New Roman" w:hAnsi="Times New Roman" w:cs="Times New Roman"/>
          <w:b/>
          <w:sz w:val="24"/>
          <w:szCs w:val="24"/>
        </w:rPr>
      </w:pPr>
    </w:p>
    <w:p w14:paraId="5D7F51F0" w14:textId="77777777" w:rsidR="00EC2FF1" w:rsidRPr="003A16A3" w:rsidRDefault="00EC2FF1" w:rsidP="00272841">
      <w:pPr>
        <w:spacing w:line="480" w:lineRule="auto"/>
        <w:ind w:firstLine="720"/>
        <w:jc w:val="both"/>
        <w:rPr>
          <w:rFonts w:ascii="Times New Roman" w:hAnsi="Times New Roman" w:cs="Times New Roman"/>
          <w:b/>
          <w:sz w:val="24"/>
          <w:szCs w:val="24"/>
        </w:rPr>
      </w:pPr>
    </w:p>
    <w:p w14:paraId="1187E4BC" w14:textId="77777777" w:rsidR="00EC2FF1" w:rsidRPr="003A16A3" w:rsidRDefault="00EC2FF1" w:rsidP="00272841">
      <w:pPr>
        <w:spacing w:line="480" w:lineRule="auto"/>
        <w:ind w:firstLine="720"/>
        <w:jc w:val="both"/>
        <w:rPr>
          <w:rFonts w:ascii="Times New Roman" w:hAnsi="Times New Roman" w:cs="Times New Roman"/>
          <w:b/>
          <w:sz w:val="24"/>
          <w:szCs w:val="24"/>
        </w:rPr>
      </w:pPr>
    </w:p>
    <w:p w14:paraId="3F9068AB" w14:textId="77777777" w:rsidR="00EC2FF1" w:rsidRPr="003A16A3" w:rsidRDefault="00EC2FF1" w:rsidP="00272841">
      <w:pPr>
        <w:spacing w:line="480" w:lineRule="auto"/>
        <w:ind w:firstLine="720"/>
        <w:jc w:val="both"/>
        <w:rPr>
          <w:rFonts w:ascii="Times New Roman" w:hAnsi="Times New Roman" w:cs="Times New Roman"/>
          <w:b/>
          <w:sz w:val="24"/>
          <w:szCs w:val="24"/>
        </w:rPr>
      </w:pPr>
    </w:p>
    <w:p w14:paraId="4A0F1A44" w14:textId="77777777" w:rsidR="00EC2FF1" w:rsidRPr="003A16A3" w:rsidRDefault="00EC2FF1" w:rsidP="00272841">
      <w:pPr>
        <w:spacing w:line="480" w:lineRule="auto"/>
        <w:ind w:firstLine="720"/>
        <w:jc w:val="both"/>
        <w:rPr>
          <w:rFonts w:ascii="Times New Roman" w:hAnsi="Times New Roman" w:cs="Times New Roman"/>
          <w:b/>
          <w:sz w:val="24"/>
          <w:szCs w:val="24"/>
        </w:rPr>
      </w:pPr>
    </w:p>
    <w:p w14:paraId="0EEA3F1B" w14:textId="77777777" w:rsidR="00EC2FF1" w:rsidRPr="003A16A3" w:rsidRDefault="00EC2FF1" w:rsidP="00272841">
      <w:pPr>
        <w:spacing w:line="480" w:lineRule="auto"/>
        <w:ind w:firstLine="720"/>
        <w:jc w:val="both"/>
        <w:rPr>
          <w:rFonts w:ascii="Times New Roman" w:hAnsi="Times New Roman" w:cs="Times New Roman"/>
          <w:b/>
          <w:sz w:val="24"/>
          <w:szCs w:val="24"/>
        </w:rPr>
      </w:pPr>
    </w:p>
    <w:p w14:paraId="1268EE0B" w14:textId="77777777" w:rsidR="00EC2FF1" w:rsidRPr="003A16A3" w:rsidRDefault="00EC2FF1" w:rsidP="00272841">
      <w:pPr>
        <w:spacing w:line="480" w:lineRule="auto"/>
        <w:ind w:firstLine="720"/>
        <w:jc w:val="both"/>
        <w:rPr>
          <w:rFonts w:ascii="Times New Roman" w:hAnsi="Times New Roman" w:cs="Times New Roman"/>
          <w:b/>
          <w:sz w:val="24"/>
          <w:szCs w:val="24"/>
        </w:rPr>
      </w:pPr>
    </w:p>
    <w:p w14:paraId="0D90330C" w14:textId="77777777" w:rsidR="00EC2FF1" w:rsidRPr="003A16A3" w:rsidRDefault="00EC2FF1" w:rsidP="00272841">
      <w:pPr>
        <w:spacing w:line="480" w:lineRule="auto"/>
        <w:ind w:firstLine="720"/>
        <w:jc w:val="both"/>
        <w:rPr>
          <w:rFonts w:ascii="Times New Roman" w:hAnsi="Times New Roman" w:cs="Times New Roman"/>
          <w:b/>
          <w:sz w:val="24"/>
          <w:szCs w:val="24"/>
        </w:rPr>
      </w:pPr>
    </w:p>
    <w:p w14:paraId="5DACF91A" w14:textId="1D0E8C3D" w:rsidR="00DF6518" w:rsidRPr="003A16A3" w:rsidRDefault="00193F4C" w:rsidP="00DA361C">
      <w:pPr>
        <w:spacing w:line="480" w:lineRule="auto"/>
        <w:jc w:val="both"/>
        <w:rPr>
          <w:rFonts w:ascii="Times New Roman" w:hAnsi="Times New Roman" w:cs="Times New Roman"/>
          <w:b/>
          <w:sz w:val="24"/>
          <w:szCs w:val="24"/>
        </w:rPr>
      </w:pPr>
      <w:r w:rsidRPr="003A16A3">
        <w:rPr>
          <w:rFonts w:ascii="Times New Roman" w:hAnsi="Times New Roman" w:cs="Times New Roman"/>
          <w:b/>
          <w:sz w:val="24"/>
          <w:szCs w:val="24"/>
        </w:rPr>
        <w:t>Introduction</w:t>
      </w:r>
    </w:p>
    <w:p w14:paraId="52BF1796" w14:textId="70133389" w:rsidR="00582B4A" w:rsidRPr="003A16A3" w:rsidRDefault="00582B4A" w:rsidP="00272841">
      <w:pPr>
        <w:spacing w:line="480" w:lineRule="auto"/>
        <w:ind w:firstLine="720"/>
        <w:jc w:val="both"/>
        <w:rPr>
          <w:rFonts w:ascii="Times New Roman" w:eastAsia="Times New Roman" w:hAnsi="Times New Roman" w:cs="Times New Roman"/>
          <w:sz w:val="24"/>
          <w:szCs w:val="24"/>
        </w:rPr>
      </w:pPr>
      <w:r w:rsidRPr="003A16A3">
        <w:rPr>
          <w:rFonts w:ascii="Times New Roman" w:eastAsia="Times New Roman" w:hAnsi="Times New Roman" w:cs="Times New Roman"/>
          <w:sz w:val="24"/>
          <w:szCs w:val="24"/>
        </w:rPr>
        <w:t xml:space="preserve">Medication errors are regarded as threats to patient safety which account for prolonged patient hospitalizations, additional medical interventions and high rates of morbidity and mortality. </w:t>
      </w:r>
      <w:proofErr w:type="gramStart"/>
      <w:r w:rsidRPr="003A16A3">
        <w:rPr>
          <w:rFonts w:ascii="Times New Roman" w:eastAsia="Times New Roman" w:hAnsi="Times New Roman" w:cs="Times New Roman"/>
          <w:sz w:val="24"/>
          <w:szCs w:val="24"/>
        </w:rPr>
        <w:t>To both hospitals and patients, medication errors unnecessary and preventable burden.</w:t>
      </w:r>
      <w:proofErr w:type="gramEnd"/>
      <w:r w:rsidRPr="003A16A3">
        <w:rPr>
          <w:rFonts w:ascii="Times New Roman" w:eastAsia="Times New Roman" w:hAnsi="Times New Roman" w:cs="Times New Roman"/>
          <w:sz w:val="24"/>
          <w:szCs w:val="24"/>
        </w:rPr>
        <w:t xml:space="preserve"> Medication errors are defined as preventable issues in healthcare settings </w:t>
      </w:r>
      <w:r w:rsidR="00F747FC" w:rsidRPr="003A16A3">
        <w:rPr>
          <w:rFonts w:ascii="Times New Roman" w:eastAsia="Times New Roman" w:hAnsi="Times New Roman" w:cs="Times New Roman"/>
          <w:sz w:val="24"/>
          <w:szCs w:val="24"/>
        </w:rPr>
        <w:t>associated with</w:t>
      </w:r>
      <w:r w:rsidRPr="003A16A3">
        <w:rPr>
          <w:rFonts w:ascii="Times New Roman" w:eastAsia="Times New Roman" w:hAnsi="Times New Roman" w:cs="Times New Roman"/>
          <w:sz w:val="24"/>
          <w:szCs w:val="24"/>
        </w:rPr>
        <w:t xml:space="preserve"> </w:t>
      </w:r>
      <w:r w:rsidR="00382001" w:rsidRPr="003A16A3">
        <w:rPr>
          <w:rFonts w:ascii="Times New Roman" w:eastAsia="Times New Roman" w:hAnsi="Times New Roman" w:cs="Times New Roman"/>
          <w:sz w:val="24"/>
          <w:szCs w:val="24"/>
        </w:rPr>
        <w:t>inappropriate</w:t>
      </w:r>
      <w:r w:rsidR="001F1F8D" w:rsidRPr="003A16A3">
        <w:rPr>
          <w:rFonts w:ascii="Times New Roman" w:eastAsia="Times New Roman" w:hAnsi="Times New Roman" w:cs="Times New Roman"/>
          <w:sz w:val="24"/>
          <w:szCs w:val="24"/>
        </w:rPr>
        <w:t xml:space="preserve"> medication</w:t>
      </w:r>
      <w:r w:rsidR="00382001" w:rsidRPr="003A16A3">
        <w:rPr>
          <w:rFonts w:ascii="Times New Roman" w:eastAsia="Times New Roman" w:hAnsi="Times New Roman" w:cs="Times New Roman"/>
          <w:sz w:val="24"/>
          <w:szCs w:val="24"/>
        </w:rPr>
        <w:t xml:space="preserve"> use</w:t>
      </w:r>
      <w:r w:rsidR="001F1F8D" w:rsidRPr="003A16A3">
        <w:rPr>
          <w:rFonts w:ascii="Times New Roman" w:eastAsia="Times New Roman" w:hAnsi="Times New Roman" w:cs="Times New Roman"/>
          <w:sz w:val="24"/>
          <w:szCs w:val="24"/>
        </w:rPr>
        <w:t xml:space="preserve"> while in control of</w:t>
      </w:r>
      <w:r w:rsidR="00ED040C" w:rsidRPr="003A16A3">
        <w:rPr>
          <w:rFonts w:ascii="Times New Roman" w:eastAsia="Times New Roman" w:hAnsi="Times New Roman" w:cs="Times New Roman"/>
          <w:sz w:val="24"/>
          <w:szCs w:val="24"/>
        </w:rPr>
        <w:t xml:space="preserve"> </w:t>
      </w:r>
      <w:r w:rsidR="001F1F8D" w:rsidRPr="003A16A3">
        <w:rPr>
          <w:rFonts w:ascii="Times New Roman" w:eastAsia="Times New Roman" w:hAnsi="Times New Roman" w:cs="Times New Roman"/>
          <w:sz w:val="24"/>
          <w:szCs w:val="24"/>
        </w:rPr>
        <w:t>health care professionals, consumer and patient. These errors are usually related to health products, professional</w:t>
      </w:r>
      <w:r w:rsidR="005E1CBF" w:rsidRPr="003A16A3">
        <w:rPr>
          <w:rFonts w:ascii="Times New Roman" w:eastAsia="Times New Roman" w:hAnsi="Times New Roman" w:cs="Times New Roman"/>
          <w:sz w:val="24"/>
          <w:szCs w:val="24"/>
        </w:rPr>
        <w:t xml:space="preserve">s, </w:t>
      </w:r>
      <w:r w:rsidR="001F1F8D" w:rsidRPr="003A16A3">
        <w:rPr>
          <w:rFonts w:ascii="Times New Roman" w:eastAsia="Times New Roman" w:hAnsi="Times New Roman" w:cs="Times New Roman"/>
          <w:sz w:val="24"/>
          <w:szCs w:val="24"/>
        </w:rPr>
        <w:t>systems and procedures</w:t>
      </w:r>
      <w:r w:rsidR="005E1CBF" w:rsidRPr="003A16A3">
        <w:rPr>
          <w:rFonts w:ascii="Times New Roman" w:eastAsia="Times New Roman" w:hAnsi="Times New Roman" w:cs="Times New Roman"/>
          <w:sz w:val="24"/>
          <w:szCs w:val="24"/>
        </w:rPr>
        <w:t>.</w:t>
      </w:r>
    </w:p>
    <w:p w14:paraId="359E7901" w14:textId="273779E7" w:rsidR="00DF6518" w:rsidRPr="003A16A3" w:rsidRDefault="00DF6518" w:rsidP="00DA361C">
      <w:pPr>
        <w:spacing w:line="480" w:lineRule="auto"/>
        <w:jc w:val="both"/>
        <w:rPr>
          <w:rFonts w:ascii="Times New Roman" w:hAnsi="Times New Roman" w:cs="Times New Roman"/>
          <w:b/>
          <w:sz w:val="24"/>
          <w:szCs w:val="24"/>
        </w:rPr>
      </w:pPr>
      <w:r w:rsidRPr="003A16A3">
        <w:rPr>
          <w:rFonts w:ascii="Times New Roman" w:hAnsi="Times New Roman" w:cs="Times New Roman"/>
          <w:b/>
          <w:sz w:val="24"/>
          <w:szCs w:val="24"/>
        </w:rPr>
        <w:t>Factors associated with Medication Errors in health care settings</w:t>
      </w:r>
    </w:p>
    <w:p w14:paraId="792845A6" w14:textId="497FEA77" w:rsidR="001F1F8D" w:rsidRPr="003A16A3" w:rsidRDefault="001F1F8D" w:rsidP="00272841">
      <w:pPr>
        <w:spacing w:line="480" w:lineRule="auto"/>
        <w:ind w:firstLine="720"/>
        <w:jc w:val="both"/>
        <w:rPr>
          <w:rFonts w:ascii="Times New Roman" w:eastAsia="Times New Roman" w:hAnsi="Times New Roman" w:cs="Times New Roman"/>
          <w:sz w:val="24"/>
          <w:szCs w:val="24"/>
        </w:rPr>
      </w:pPr>
      <w:r w:rsidRPr="003A16A3">
        <w:rPr>
          <w:rFonts w:ascii="Times New Roman" w:eastAsia="Times New Roman" w:hAnsi="Times New Roman" w:cs="Times New Roman"/>
          <w:sz w:val="24"/>
          <w:szCs w:val="24"/>
        </w:rPr>
        <w:t>Medication errors involves failure in the patient’s treatment proves leading his or her harm. The treatment process which is also called</w:t>
      </w:r>
      <w:r w:rsidR="00021497" w:rsidRPr="003A16A3">
        <w:rPr>
          <w:rFonts w:ascii="Times New Roman" w:eastAsia="Times New Roman" w:hAnsi="Times New Roman" w:cs="Times New Roman"/>
          <w:sz w:val="24"/>
          <w:szCs w:val="24"/>
        </w:rPr>
        <w:t xml:space="preserve"> </w:t>
      </w:r>
      <w:r w:rsidRPr="003A16A3">
        <w:rPr>
          <w:rFonts w:ascii="Times New Roman" w:eastAsia="Times New Roman" w:hAnsi="Times New Roman" w:cs="Times New Roman"/>
          <w:sz w:val="24"/>
          <w:szCs w:val="24"/>
        </w:rPr>
        <w:t>medication process involve</w:t>
      </w:r>
      <w:r w:rsidR="00F43A15" w:rsidRPr="003A16A3">
        <w:rPr>
          <w:rFonts w:ascii="Times New Roman" w:eastAsia="Times New Roman" w:hAnsi="Times New Roman" w:cs="Times New Roman"/>
          <w:sz w:val="24"/>
          <w:szCs w:val="24"/>
        </w:rPr>
        <w:t>s</w:t>
      </w:r>
      <w:r w:rsidRPr="003A16A3">
        <w:rPr>
          <w:rFonts w:ascii="Times New Roman" w:eastAsia="Times New Roman" w:hAnsi="Times New Roman" w:cs="Times New Roman"/>
          <w:sz w:val="24"/>
          <w:szCs w:val="24"/>
        </w:rPr>
        <w:t xml:space="preserve"> drug administration, dispensing, and monitoring of drug </w:t>
      </w:r>
      <w:r w:rsidR="00D843E1" w:rsidRPr="003A16A3">
        <w:rPr>
          <w:rFonts w:ascii="Times New Roman" w:eastAsia="Times New Roman" w:hAnsi="Times New Roman" w:cs="Times New Roman"/>
          <w:sz w:val="24"/>
          <w:szCs w:val="24"/>
        </w:rPr>
        <w:t>progress</w:t>
      </w:r>
      <w:r w:rsidRPr="003A16A3">
        <w:rPr>
          <w:rFonts w:ascii="Times New Roman" w:eastAsia="Times New Roman" w:hAnsi="Times New Roman" w:cs="Times New Roman"/>
          <w:sz w:val="24"/>
          <w:szCs w:val="24"/>
        </w:rPr>
        <w:t xml:space="preserve">. During medication errors, one fails to achieve </w:t>
      </w:r>
      <w:r w:rsidR="006A0DE3" w:rsidRPr="003A16A3">
        <w:rPr>
          <w:rFonts w:ascii="Times New Roman" w:eastAsia="Times New Roman" w:hAnsi="Times New Roman" w:cs="Times New Roman"/>
          <w:sz w:val="24"/>
          <w:szCs w:val="24"/>
        </w:rPr>
        <w:t>the set standards</w:t>
      </w:r>
      <w:r w:rsidR="008C3AA3" w:rsidRPr="003A16A3">
        <w:rPr>
          <w:rFonts w:ascii="Times New Roman" w:eastAsia="Times New Roman" w:hAnsi="Times New Roman" w:cs="Times New Roman"/>
          <w:sz w:val="24"/>
          <w:szCs w:val="24"/>
        </w:rPr>
        <w:t xml:space="preserve"> of health care</w:t>
      </w:r>
      <w:r w:rsidR="000F1A47" w:rsidRPr="003A16A3">
        <w:rPr>
          <w:rFonts w:ascii="Times New Roman" w:eastAsia="Times New Roman" w:hAnsi="Times New Roman" w:cs="Times New Roman"/>
          <w:sz w:val="24"/>
          <w:szCs w:val="24"/>
        </w:rPr>
        <w:t xml:space="preserve"> (</w:t>
      </w:r>
      <w:r w:rsidR="000F1A47" w:rsidRPr="003A16A3">
        <w:rPr>
          <w:rFonts w:ascii="Times New Roman" w:hAnsi="Times New Roman" w:cs="Times New Roman"/>
          <w:sz w:val="24"/>
          <w:szCs w:val="24"/>
          <w:shd w:val="clear" w:color="auto" w:fill="FFFFFF"/>
        </w:rPr>
        <w:t>Makary &amp; Daniel, 2016).</w:t>
      </w:r>
    </w:p>
    <w:p w14:paraId="35055ADC" w14:textId="44A19501" w:rsidR="008C3AA3" w:rsidRPr="003A16A3" w:rsidRDefault="008C3AA3" w:rsidP="00272841">
      <w:pPr>
        <w:spacing w:line="480" w:lineRule="auto"/>
        <w:ind w:firstLine="720"/>
        <w:jc w:val="both"/>
        <w:rPr>
          <w:rFonts w:ascii="Times New Roman" w:eastAsia="Times New Roman" w:hAnsi="Times New Roman" w:cs="Times New Roman"/>
          <w:sz w:val="24"/>
          <w:szCs w:val="24"/>
        </w:rPr>
      </w:pPr>
      <w:r w:rsidRPr="003A16A3">
        <w:rPr>
          <w:rFonts w:ascii="Times New Roman" w:eastAsia="Times New Roman" w:hAnsi="Times New Roman" w:cs="Times New Roman"/>
          <w:sz w:val="24"/>
          <w:szCs w:val="24"/>
        </w:rPr>
        <w:t>In health care settings, medicatio</w:t>
      </w:r>
      <w:r w:rsidR="00EE299F" w:rsidRPr="003A16A3">
        <w:rPr>
          <w:rFonts w:ascii="Times New Roman" w:eastAsia="Times New Roman" w:hAnsi="Times New Roman" w:cs="Times New Roman"/>
          <w:sz w:val="24"/>
          <w:szCs w:val="24"/>
        </w:rPr>
        <w:t>n</w:t>
      </w:r>
      <w:r w:rsidRPr="003A16A3">
        <w:rPr>
          <w:rFonts w:ascii="Times New Roman" w:eastAsia="Times New Roman" w:hAnsi="Times New Roman" w:cs="Times New Roman"/>
          <w:sz w:val="24"/>
          <w:szCs w:val="24"/>
        </w:rPr>
        <w:t xml:space="preserve"> errors are multi-factorial. They are associated with factors such as health care providers, work environment, patients, medications, work environment, </w:t>
      </w:r>
      <w:r w:rsidR="00EF0F0E" w:rsidRPr="003A16A3">
        <w:rPr>
          <w:rFonts w:ascii="Times New Roman" w:eastAsia="Times New Roman" w:hAnsi="Times New Roman" w:cs="Times New Roman"/>
          <w:sz w:val="24"/>
          <w:szCs w:val="24"/>
        </w:rPr>
        <w:t xml:space="preserve">the </w:t>
      </w:r>
      <w:r w:rsidRPr="003A16A3">
        <w:rPr>
          <w:rFonts w:ascii="Times New Roman" w:eastAsia="Times New Roman" w:hAnsi="Times New Roman" w:cs="Times New Roman"/>
          <w:sz w:val="24"/>
          <w:szCs w:val="24"/>
        </w:rPr>
        <w:t>task</w:t>
      </w:r>
      <w:r w:rsidR="00EF0F0E" w:rsidRPr="003A16A3">
        <w:rPr>
          <w:rFonts w:ascii="Times New Roman" w:eastAsia="Times New Roman" w:hAnsi="Times New Roman" w:cs="Times New Roman"/>
          <w:sz w:val="24"/>
          <w:szCs w:val="24"/>
        </w:rPr>
        <w:t>s</w:t>
      </w:r>
      <w:r w:rsidRPr="003A16A3">
        <w:rPr>
          <w:rFonts w:ascii="Times New Roman" w:eastAsia="Times New Roman" w:hAnsi="Times New Roman" w:cs="Times New Roman"/>
          <w:sz w:val="24"/>
          <w:szCs w:val="24"/>
        </w:rPr>
        <w:t>, primary-secondary healthcare interface and computerized systems of information applied in health care settings.  Health care p</w:t>
      </w:r>
      <w:r w:rsidR="000A7ECA" w:rsidRPr="003A16A3">
        <w:rPr>
          <w:rFonts w:ascii="Times New Roman" w:eastAsia="Times New Roman" w:hAnsi="Times New Roman" w:cs="Times New Roman"/>
          <w:sz w:val="24"/>
          <w:szCs w:val="24"/>
        </w:rPr>
        <w:t>roviders</w:t>
      </w:r>
      <w:r w:rsidRPr="003A16A3">
        <w:rPr>
          <w:rFonts w:ascii="Times New Roman" w:eastAsia="Times New Roman" w:hAnsi="Times New Roman" w:cs="Times New Roman"/>
          <w:sz w:val="24"/>
          <w:szCs w:val="24"/>
        </w:rPr>
        <w:t xml:space="preserve"> influence medication errors through lack of /inadequate therapeutic knowledge and training, inadequate patient knowledge, inadequate drug experience and knowledge, emotional and physical health issues, inadequate risk perception, overworking and fatigue and poor/ineffective communication between health care team and the patients</w:t>
      </w:r>
      <w:r w:rsidR="000F1A47" w:rsidRPr="003A16A3">
        <w:rPr>
          <w:rFonts w:ascii="Times New Roman" w:eastAsia="Times New Roman" w:hAnsi="Times New Roman" w:cs="Times New Roman"/>
          <w:sz w:val="24"/>
          <w:szCs w:val="24"/>
        </w:rPr>
        <w:t xml:space="preserve"> (</w:t>
      </w:r>
      <w:r w:rsidR="000F1A47" w:rsidRPr="003A16A3">
        <w:rPr>
          <w:rFonts w:ascii="Times New Roman" w:hAnsi="Times New Roman" w:cs="Times New Roman"/>
          <w:sz w:val="24"/>
          <w:szCs w:val="24"/>
          <w:shd w:val="clear" w:color="auto" w:fill="FFFFFF"/>
        </w:rPr>
        <w:t>Nguyen et al, 2015).</w:t>
      </w:r>
    </w:p>
    <w:p w14:paraId="7A4D36F0" w14:textId="65D6B46A" w:rsidR="008C3AA3" w:rsidRPr="003A16A3" w:rsidRDefault="008C3AA3" w:rsidP="00272841">
      <w:pPr>
        <w:spacing w:line="480" w:lineRule="auto"/>
        <w:ind w:firstLine="720"/>
        <w:jc w:val="both"/>
        <w:rPr>
          <w:rFonts w:ascii="Times New Roman" w:eastAsia="Times New Roman" w:hAnsi="Times New Roman" w:cs="Times New Roman"/>
          <w:sz w:val="24"/>
          <w:szCs w:val="24"/>
        </w:rPr>
      </w:pPr>
      <w:r w:rsidRPr="003A16A3">
        <w:rPr>
          <w:rFonts w:ascii="Times New Roman" w:eastAsia="Times New Roman" w:hAnsi="Times New Roman" w:cs="Times New Roman"/>
          <w:sz w:val="24"/>
          <w:szCs w:val="24"/>
        </w:rPr>
        <w:lastRenderedPageBreak/>
        <w:t>Patients influence medication errors in healthcare settings through</w:t>
      </w:r>
      <w:r w:rsidR="00D42A30" w:rsidRPr="003A16A3">
        <w:rPr>
          <w:rFonts w:ascii="Times New Roman" w:eastAsia="Times New Roman" w:hAnsi="Times New Roman" w:cs="Times New Roman"/>
          <w:sz w:val="24"/>
          <w:szCs w:val="24"/>
        </w:rPr>
        <w:t xml:space="preserve"> various characteristics such as level </w:t>
      </w:r>
      <w:proofErr w:type="gramStart"/>
      <w:r w:rsidR="00D42A30" w:rsidRPr="003A16A3">
        <w:rPr>
          <w:rFonts w:ascii="Times New Roman" w:eastAsia="Times New Roman" w:hAnsi="Times New Roman" w:cs="Times New Roman"/>
          <w:sz w:val="24"/>
          <w:szCs w:val="24"/>
        </w:rPr>
        <w:t>of</w:t>
      </w:r>
      <w:r w:rsidR="00E3021F" w:rsidRPr="003A16A3">
        <w:rPr>
          <w:rFonts w:ascii="Times New Roman" w:eastAsia="Times New Roman" w:hAnsi="Times New Roman" w:cs="Times New Roman"/>
          <w:sz w:val="24"/>
          <w:szCs w:val="24"/>
        </w:rPr>
        <w:t xml:space="preserve"> </w:t>
      </w:r>
      <w:r w:rsidR="00D42A30" w:rsidRPr="003A16A3">
        <w:rPr>
          <w:rFonts w:ascii="Times New Roman" w:eastAsia="Times New Roman" w:hAnsi="Times New Roman" w:cs="Times New Roman"/>
          <w:sz w:val="24"/>
          <w:szCs w:val="24"/>
        </w:rPr>
        <w:t xml:space="preserve"> literacy</w:t>
      </w:r>
      <w:proofErr w:type="gramEnd"/>
      <w:r w:rsidR="00D42A30" w:rsidRPr="003A16A3">
        <w:rPr>
          <w:rFonts w:ascii="Times New Roman" w:eastAsia="Times New Roman" w:hAnsi="Times New Roman" w:cs="Times New Roman"/>
          <w:sz w:val="24"/>
          <w:szCs w:val="24"/>
        </w:rPr>
        <w:t>, personality, language and cultural barriers. Regarding patients, complexity of clinical conditions involving multiple health issues, high-risk medication regimen and polypharmacy may contribute to medication errors.  Work environment influences medication errors due to pressures of time and workload, interruptions and distractions by both patients and primary healthcare personnel. In the work environment, inadequate resources, lack of quality and standardized procedures and protocols and physical work environment (ventilation, lighting and temperature) may also contribute to medication errors in health care settings</w:t>
      </w:r>
      <w:r w:rsidR="00272841" w:rsidRPr="003A16A3">
        <w:rPr>
          <w:rFonts w:ascii="Times New Roman" w:eastAsia="Times New Roman" w:hAnsi="Times New Roman" w:cs="Times New Roman"/>
          <w:sz w:val="24"/>
          <w:szCs w:val="24"/>
        </w:rPr>
        <w:t xml:space="preserve"> (</w:t>
      </w:r>
      <w:r w:rsidR="00272841" w:rsidRPr="003A16A3">
        <w:rPr>
          <w:rFonts w:ascii="Times New Roman" w:hAnsi="Times New Roman" w:cs="Times New Roman"/>
          <w:sz w:val="24"/>
          <w:szCs w:val="24"/>
          <w:shd w:val="clear" w:color="auto" w:fill="FFFFFF"/>
        </w:rPr>
        <w:t>Nguyen et al, 2015).</w:t>
      </w:r>
    </w:p>
    <w:p w14:paraId="48C86700" w14:textId="4F5C2866" w:rsidR="00DF6518" w:rsidRPr="003A16A3" w:rsidRDefault="00D42A30" w:rsidP="00272841">
      <w:pPr>
        <w:spacing w:line="480" w:lineRule="auto"/>
        <w:ind w:firstLine="720"/>
        <w:jc w:val="both"/>
        <w:rPr>
          <w:rFonts w:ascii="Times New Roman" w:eastAsia="Times New Roman" w:hAnsi="Times New Roman" w:cs="Times New Roman"/>
          <w:sz w:val="24"/>
          <w:szCs w:val="24"/>
        </w:rPr>
      </w:pPr>
      <w:r w:rsidRPr="003A16A3">
        <w:rPr>
          <w:rFonts w:ascii="Times New Roman" w:eastAsia="Times New Roman" w:hAnsi="Times New Roman" w:cs="Times New Roman"/>
          <w:sz w:val="24"/>
          <w:szCs w:val="24"/>
        </w:rPr>
        <w:t xml:space="preserve">Poor naming, labelling and packaging of specific medications may also contribute to errors. </w:t>
      </w:r>
      <w:proofErr w:type="gramStart"/>
      <w:r w:rsidRPr="003A16A3">
        <w:rPr>
          <w:rFonts w:ascii="Times New Roman" w:eastAsia="Times New Roman" w:hAnsi="Times New Roman" w:cs="Times New Roman"/>
          <w:sz w:val="24"/>
          <w:szCs w:val="24"/>
        </w:rPr>
        <w:t>Tasks influences</w:t>
      </w:r>
      <w:proofErr w:type="gramEnd"/>
      <w:r w:rsidRPr="003A16A3">
        <w:rPr>
          <w:rFonts w:ascii="Times New Roman" w:eastAsia="Times New Roman" w:hAnsi="Times New Roman" w:cs="Times New Roman"/>
          <w:sz w:val="24"/>
          <w:szCs w:val="24"/>
        </w:rPr>
        <w:t xml:space="preserve"> medication errors through repetitive systems of processing, ordering and authorization. Patient monitoring may also lead to these errors because it fully depends on clinical practice</w:t>
      </w:r>
      <w:r w:rsidR="00D06797" w:rsidRPr="003A16A3">
        <w:rPr>
          <w:rFonts w:ascii="Times New Roman" w:eastAsia="Times New Roman" w:hAnsi="Times New Roman" w:cs="Times New Roman"/>
          <w:sz w:val="24"/>
          <w:szCs w:val="24"/>
        </w:rPr>
        <w:t>, the prescriber, settings of clinical care and the patient himself or herself. Computerized systems of information applied in health care settings may also contribute to medication errors due to difficult and complex processes involved in</w:t>
      </w:r>
      <w:r w:rsidR="00994316" w:rsidRPr="003A16A3">
        <w:rPr>
          <w:rFonts w:ascii="Times New Roman" w:eastAsia="Times New Roman" w:hAnsi="Times New Roman" w:cs="Times New Roman"/>
          <w:sz w:val="24"/>
          <w:szCs w:val="24"/>
        </w:rPr>
        <w:t xml:space="preserve"> the</w:t>
      </w:r>
      <w:r w:rsidR="00D06797" w:rsidRPr="003A16A3">
        <w:rPr>
          <w:rFonts w:ascii="Times New Roman" w:eastAsia="Times New Roman" w:hAnsi="Times New Roman" w:cs="Times New Roman"/>
          <w:sz w:val="24"/>
          <w:szCs w:val="24"/>
        </w:rPr>
        <w:t xml:space="preserve"> generation of accurate repeat prescriptions and first prescriptions for example</w:t>
      </w:r>
      <w:r w:rsidR="006A4A05" w:rsidRPr="003A16A3">
        <w:rPr>
          <w:rFonts w:ascii="Times New Roman" w:eastAsia="Times New Roman" w:hAnsi="Times New Roman" w:cs="Times New Roman"/>
          <w:sz w:val="24"/>
          <w:szCs w:val="24"/>
        </w:rPr>
        <w:t xml:space="preserve">, </w:t>
      </w:r>
      <w:r w:rsidR="00D06797" w:rsidRPr="003A16A3">
        <w:rPr>
          <w:rFonts w:ascii="Times New Roman" w:eastAsia="Times New Roman" w:hAnsi="Times New Roman" w:cs="Times New Roman"/>
          <w:sz w:val="24"/>
          <w:szCs w:val="24"/>
        </w:rPr>
        <w:t>default medication regimens, missed alerts and drug pick lists</w:t>
      </w:r>
      <w:r w:rsidR="002274B1" w:rsidRPr="003A16A3">
        <w:rPr>
          <w:rFonts w:ascii="Times New Roman" w:eastAsia="Times New Roman" w:hAnsi="Times New Roman" w:cs="Times New Roman"/>
          <w:sz w:val="24"/>
          <w:szCs w:val="24"/>
        </w:rPr>
        <w:t xml:space="preserve"> (</w:t>
      </w:r>
      <w:r w:rsidR="002274B1" w:rsidRPr="003A16A3">
        <w:rPr>
          <w:rFonts w:ascii="Times New Roman" w:hAnsi="Times New Roman" w:cs="Times New Roman"/>
          <w:sz w:val="24"/>
          <w:szCs w:val="24"/>
          <w:shd w:val="clear" w:color="auto" w:fill="FFFFFF"/>
        </w:rPr>
        <w:t>Vaismoradi et al, 2014).</w:t>
      </w:r>
    </w:p>
    <w:p w14:paraId="0F51FCB1" w14:textId="40BF75CE" w:rsidR="00741BD2" w:rsidRPr="003A16A3" w:rsidRDefault="00D06797" w:rsidP="00272841">
      <w:pPr>
        <w:spacing w:line="480" w:lineRule="auto"/>
        <w:ind w:firstLine="720"/>
        <w:jc w:val="both"/>
        <w:rPr>
          <w:rFonts w:ascii="Times New Roman" w:eastAsia="Times New Roman" w:hAnsi="Times New Roman" w:cs="Times New Roman"/>
          <w:sz w:val="24"/>
          <w:szCs w:val="24"/>
        </w:rPr>
      </w:pPr>
      <w:r w:rsidRPr="003A16A3">
        <w:rPr>
          <w:rFonts w:ascii="Times New Roman" w:eastAsia="Times New Roman" w:hAnsi="Times New Roman" w:cs="Times New Roman"/>
          <w:sz w:val="24"/>
          <w:szCs w:val="24"/>
        </w:rPr>
        <w:t xml:space="preserve">Additionally, inaccurate patient documentation and records and inadequate design gives a room </w:t>
      </w:r>
      <w:r w:rsidR="00162C7E" w:rsidRPr="003A16A3">
        <w:rPr>
          <w:rFonts w:ascii="Times New Roman" w:eastAsia="Times New Roman" w:hAnsi="Times New Roman" w:cs="Times New Roman"/>
          <w:sz w:val="24"/>
          <w:szCs w:val="24"/>
        </w:rPr>
        <w:t>for</w:t>
      </w:r>
      <w:r w:rsidRPr="003A16A3">
        <w:rPr>
          <w:rFonts w:ascii="Times New Roman" w:eastAsia="Times New Roman" w:hAnsi="Times New Roman" w:cs="Times New Roman"/>
          <w:sz w:val="24"/>
          <w:szCs w:val="24"/>
        </w:rPr>
        <w:t xml:space="preserve"> human errors</w:t>
      </w:r>
      <w:r w:rsidR="00162C7E" w:rsidRPr="003A16A3">
        <w:rPr>
          <w:rFonts w:ascii="Times New Roman" w:eastAsia="Times New Roman" w:hAnsi="Times New Roman" w:cs="Times New Roman"/>
          <w:sz w:val="24"/>
          <w:szCs w:val="24"/>
        </w:rPr>
        <w:t>,</w:t>
      </w:r>
      <w:r w:rsidRPr="003A16A3">
        <w:rPr>
          <w:rFonts w:ascii="Times New Roman" w:eastAsia="Times New Roman" w:hAnsi="Times New Roman" w:cs="Times New Roman"/>
          <w:sz w:val="24"/>
          <w:szCs w:val="24"/>
        </w:rPr>
        <w:t xml:space="preserve"> hence contributing to medication errors.</w:t>
      </w:r>
      <w:r w:rsidR="00DF6518" w:rsidRPr="003A16A3">
        <w:rPr>
          <w:rFonts w:ascii="Times New Roman" w:eastAsia="Times New Roman" w:hAnsi="Times New Roman" w:cs="Times New Roman"/>
          <w:sz w:val="24"/>
          <w:szCs w:val="24"/>
        </w:rPr>
        <w:t xml:space="preserve"> Lastly, primary-secondary interface of care influences medication errors through limited and ineffective communication involved in secondary care and inadequate justification of the recommendations provided in secondary care</w:t>
      </w:r>
      <w:r w:rsidR="00741BD2" w:rsidRPr="003A16A3">
        <w:rPr>
          <w:rFonts w:ascii="Times New Roman" w:eastAsia="Times New Roman" w:hAnsi="Times New Roman" w:cs="Times New Roman"/>
          <w:sz w:val="24"/>
          <w:szCs w:val="24"/>
        </w:rPr>
        <w:t xml:space="preserve"> (</w:t>
      </w:r>
      <w:r w:rsidR="00741BD2" w:rsidRPr="003A16A3">
        <w:rPr>
          <w:rFonts w:ascii="Times New Roman" w:hAnsi="Times New Roman" w:cs="Times New Roman"/>
          <w:sz w:val="24"/>
          <w:szCs w:val="24"/>
          <w:shd w:val="clear" w:color="auto" w:fill="FFFFFF"/>
        </w:rPr>
        <w:t>Vaismoradi et al, 2014).</w:t>
      </w:r>
    </w:p>
    <w:p w14:paraId="5748DB45" w14:textId="3C89D8E1" w:rsidR="00547529" w:rsidRPr="003A16A3" w:rsidRDefault="00DF6518" w:rsidP="00A10036">
      <w:pPr>
        <w:spacing w:line="480" w:lineRule="auto"/>
        <w:jc w:val="both"/>
        <w:rPr>
          <w:rFonts w:ascii="Times New Roman" w:hAnsi="Times New Roman" w:cs="Times New Roman"/>
          <w:b/>
          <w:sz w:val="24"/>
          <w:szCs w:val="24"/>
        </w:rPr>
      </w:pPr>
      <w:r w:rsidRPr="003A16A3">
        <w:rPr>
          <w:rFonts w:ascii="Times New Roman" w:hAnsi="Times New Roman" w:cs="Times New Roman"/>
          <w:b/>
          <w:sz w:val="24"/>
          <w:szCs w:val="24"/>
        </w:rPr>
        <w:t>Potential Solutions</w:t>
      </w:r>
    </w:p>
    <w:p w14:paraId="0E829DA2" w14:textId="5D0E6C5C" w:rsidR="00257B7E" w:rsidRPr="003A16A3" w:rsidRDefault="00547529" w:rsidP="00272841">
      <w:pPr>
        <w:spacing w:line="480" w:lineRule="auto"/>
        <w:ind w:firstLine="720"/>
        <w:jc w:val="both"/>
        <w:rPr>
          <w:rFonts w:ascii="Times New Roman" w:hAnsi="Times New Roman" w:cs="Times New Roman"/>
          <w:iCs/>
          <w:sz w:val="24"/>
          <w:szCs w:val="24"/>
        </w:rPr>
      </w:pPr>
      <w:r w:rsidRPr="003A16A3">
        <w:rPr>
          <w:rFonts w:ascii="Times New Roman" w:hAnsi="Times New Roman" w:cs="Times New Roman"/>
          <w:sz w:val="24"/>
          <w:szCs w:val="24"/>
        </w:rPr>
        <w:lastRenderedPageBreak/>
        <w:t>To reduce medication errors and improve on the quality of primary care prescription, various approaches and strategies need to be explored and implemented. Medication reconciliation and reviews approach can be applied to review and evaluate patient’s medication regimens. This approach can be important in mitigation of medication-related health issues and problems and improvement of healthcare outcomes.</w:t>
      </w:r>
      <w:r w:rsidRPr="003A16A3">
        <w:rPr>
          <w:rFonts w:ascii="Times New Roman" w:hAnsi="Times New Roman" w:cs="Times New Roman"/>
          <w:b/>
          <w:sz w:val="24"/>
          <w:szCs w:val="24"/>
        </w:rPr>
        <w:t xml:space="preserve"> </w:t>
      </w:r>
      <w:r w:rsidRPr="003A16A3">
        <w:rPr>
          <w:rFonts w:ascii="Times New Roman" w:hAnsi="Times New Roman" w:cs="Times New Roman"/>
          <w:sz w:val="24"/>
          <w:szCs w:val="24"/>
        </w:rPr>
        <w:t xml:space="preserve">The reviews can be conducted by a clinician or pharmacist through examination of interventions such as multidisciplinary healthcare conferences, clinical decision support and education to improve medication prescriptions. </w:t>
      </w:r>
      <w:r w:rsidRPr="003A16A3">
        <w:rPr>
          <w:rFonts w:ascii="Times New Roman" w:hAnsi="Times New Roman" w:cs="Times New Roman"/>
          <w:iCs/>
          <w:sz w:val="24"/>
          <w:szCs w:val="24"/>
        </w:rPr>
        <w:t xml:space="preserve">Medication reconciliation involves establishment and documentation of </w:t>
      </w:r>
      <w:r w:rsidR="00A10036" w:rsidRPr="003A16A3">
        <w:rPr>
          <w:rFonts w:ascii="Times New Roman" w:hAnsi="Times New Roman" w:cs="Times New Roman"/>
          <w:iCs/>
          <w:sz w:val="24"/>
          <w:szCs w:val="24"/>
        </w:rPr>
        <w:t xml:space="preserve">the </w:t>
      </w:r>
      <w:r w:rsidRPr="003A16A3">
        <w:rPr>
          <w:rFonts w:ascii="Times New Roman" w:hAnsi="Times New Roman" w:cs="Times New Roman"/>
          <w:iCs/>
          <w:sz w:val="24"/>
          <w:szCs w:val="24"/>
        </w:rPr>
        <w:t>definitive and consistent list of drugs across different transitions of care and rectification of any noted discrepancies</w:t>
      </w:r>
      <w:r w:rsidR="002274B1" w:rsidRPr="003A16A3">
        <w:rPr>
          <w:rFonts w:ascii="Times New Roman" w:hAnsi="Times New Roman" w:cs="Times New Roman"/>
          <w:iCs/>
          <w:sz w:val="24"/>
          <w:szCs w:val="24"/>
        </w:rPr>
        <w:t xml:space="preserve"> (</w:t>
      </w:r>
      <w:r w:rsidR="002274B1" w:rsidRPr="003A16A3">
        <w:rPr>
          <w:rFonts w:ascii="Times New Roman" w:hAnsi="Times New Roman" w:cs="Times New Roman"/>
          <w:sz w:val="24"/>
          <w:szCs w:val="24"/>
          <w:shd w:val="clear" w:color="auto" w:fill="FFFFFF"/>
        </w:rPr>
        <w:t xml:space="preserve">Wittich, Burkle, &amp; Lanier, 2014). </w:t>
      </w:r>
      <w:r w:rsidRPr="003A16A3">
        <w:rPr>
          <w:rFonts w:ascii="Times New Roman" w:hAnsi="Times New Roman" w:cs="Times New Roman"/>
          <w:iCs/>
          <w:sz w:val="24"/>
          <w:szCs w:val="24"/>
        </w:rPr>
        <w:t xml:space="preserve"> </w:t>
      </w:r>
    </w:p>
    <w:p w14:paraId="3F248346" w14:textId="5D78BA27" w:rsidR="00582B4A" w:rsidRPr="003A16A3" w:rsidRDefault="00257B7E" w:rsidP="00272841">
      <w:pPr>
        <w:spacing w:line="480" w:lineRule="auto"/>
        <w:ind w:firstLine="720"/>
        <w:jc w:val="both"/>
        <w:rPr>
          <w:rFonts w:ascii="Times New Roman" w:hAnsi="Times New Roman" w:cs="Times New Roman"/>
          <w:iCs/>
          <w:sz w:val="24"/>
          <w:szCs w:val="24"/>
        </w:rPr>
      </w:pPr>
      <w:r w:rsidRPr="003A16A3">
        <w:rPr>
          <w:rFonts w:ascii="Times New Roman" w:hAnsi="Times New Roman" w:cs="Times New Roman"/>
          <w:iCs/>
          <w:sz w:val="24"/>
          <w:szCs w:val="24"/>
        </w:rPr>
        <w:t xml:space="preserve">Automated systems of information can also be useful in </w:t>
      </w:r>
      <w:r w:rsidR="00BD05C5" w:rsidRPr="003A16A3">
        <w:rPr>
          <w:rFonts w:ascii="Times New Roman" w:hAnsi="Times New Roman" w:cs="Times New Roman"/>
          <w:iCs/>
          <w:sz w:val="24"/>
          <w:szCs w:val="24"/>
        </w:rPr>
        <w:t xml:space="preserve">the </w:t>
      </w:r>
      <w:r w:rsidRPr="003A16A3">
        <w:rPr>
          <w:rFonts w:ascii="Times New Roman" w:hAnsi="Times New Roman" w:cs="Times New Roman"/>
          <w:iCs/>
          <w:sz w:val="24"/>
          <w:szCs w:val="24"/>
        </w:rPr>
        <w:t>reduction of medication errors. Computerized Provider Order Entry</w:t>
      </w:r>
      <w:r w:rsidR="00D21986" w:rsidRPr="003A16A3">
        <w:rPr>
          <w:rFonts w:ascii="Times New Roman" w:hAnsi="Times New Roman" w:cs="Times New Roman"/>
          <w:iCs/>
          <w:sz w:val="24"/>
          <w:szCs w:val="24"/>
        </w:rPr>
        <w:t xml:space="preserve"> </w:t>
      </w:r>
      <w:r w:rsidRPr="003A16A3">
        <w:rPr>
          <w:rFonts w:ascii="Times New Roman" w:hAnsi="Times New Roman" w:cs="Times New Roman"/>
          <w:iCs/>
          <w:sz w:val="24"/>
          <w:szCs w:val="24"/>
        </w:rPr>
        <w:t xml:space="preserve">(CPOE) along with </w:t>
      </w:r>
      <w:r w:rsidR="007062D4" w:rsidRPr="003A16A3">
        <w:rPr>
          <w:rFonts w:ascii="Times New Roman" w:hAnsi="Times New Roman" w:cs="Times New Roman"/>
          <w:iCs/>
          <w:sz w:val="24"/>
          <w:szCs w:val="24"/>
        </w:rPr>
        <w:t xml:space="preserve">the </w:t>
      </w:r>
      <w:r w:rsidR="00BA6C86" w:rsidRPr="003A16A3">
        <w:rPr>
          <w:rFonts w:ascii="Times New Roman" w:hAnsi="Times New Roman" w:cs="Times New Roman"/>
          <w:iCs/>
          <w:sz w:val="24"/>
          <w:szCs w:val="24"/>
        </w:rPr>
        <w:t>D</w:t>
      </w:r>
      <w:r w:rsidRPr="003A16A3">
        <w:rPr>
          <w:rFonts w:ascii="Times New Roman" w:hAnsi="Times New Roman" w:cs="Times New Roman"/>
          <w:iCs/>
          <w:sz w:val="24"/>
          <w:szCs w:val="24"/>
        </w:rPr>
        <w:t xml:space="preserve">ecision </w:t>
      </w:r>
      <w:r w:rsidR="00BA6C86" w:rsidRPr="003A16A3">
        <w:rPr>
          <w:rFonts w:ascii="Times New Roman" w:hAnsi="Times New Roman" w:cs="Times New Roman"/>
          <w:iCs/>
          <w:sz w:val="24"/>
          <w:szCs w:val="24"/>
        </w:rPr>
        <w:t>S</w:t>
      </w:r>
      <w:r w:rsidRPr="003A16A3">
        <w:rPr>
          <w:rFonts w:ascii="Times New Roman" w:hAnsi="Times New Roman" w:cs="Times New Roman"/>
          <w:iCs/>
          <w:sz w:val="24"/>
          <w:szCs w:val="24"/>
        </w:rPr>
        <w:t xml:space="preserve">upport </w:t>
      </w:r>
      <w:r w:rsidR="00BA6C86" w:rsidRPr="003A16A3">
        <w:rPr>
          <w:rFonts w:ascii="Times New Roman" w:hAnsi="Times New Roman" w:cs="Times New Roman"/>
          <w:iCs/>
          <w:sz w:val="24"/>
          <w:szCs w:val="24"/>
        </w:rPr>
        <w:t>S</w:t>
      </w:r>
      <w:r w:rsidRPr="003A16A3">
        <w:rPr>
          <w:rFonts w:ascii="Times New Roman" w:hAnsi="Times New Roman" w:cs="Times New Roman"/>
          <w:iCs/>
          <w:sz w:val="24"/>
          <w:szCs w:val="24"/>
        </w:rPr>
        <w:t>ystem can be effective in reducing</w:t>
      </w:r>
      <w:r w:rsidR="00D21986" w:rsidRPr="003A16A3">
        <w:rPr>
          <w:rFonts w:ascii="Times New Roman" w:hAnsi="Times New Roman" w:cs="Times New Roman"/>
          <w:iCs/>
          <w:sz w:val="24"/>
          <w:szCs w:val="24"/>
        </w:rPr>
        <w:t xml:space="preserve"> the frequency of</w:t>
      </w:r>
      <w:r w:rsidRPr="003A16A3">
        <w:rPr>
          <w:rFonts w:ascii="Times New Roman" w:hAnsi="Times New Roman" w:cs="Times New Roman"/>
          <w:iCs/>
          <w:sz w:val="24"/>
          <w:szCs w:val="24"/>
        </w:rPr>
        <w:t xml:space="preserve"> medication errors since they are designed in a way that </w:t>
      </w:r>
      <w:r w:rsidR="00D21986" w:rsidRPr="003A16A3">
        <w:rPr>
          <w:rFonts w:ascii="Times New Roman" w:hAnsi="Times New Roman" w:cs="Times New Roman"/>
          <w:iCs/>
          <w:sz w:val="24"/>
          <w:szCs w:val="24"/>
        </w:rPr>
        <w:t>they reduce the alert burden by addressing the clinically-relevant warnings. Educating health care providers is an effective approach of improving primacy care safety and reducing medication errors. Education improves drug prescription, dispensing,</w:t>
      </w:r>
      <w:r w:rsidR="000B0A1F" w:rsidRPr="003A16A3">
        <w:rPr>
          <w:rFonts w:ascii="Times New Roman" w:hAnsi="Times New Roman" w:cs="Times New Roman"/>
          <w:iCs/>
          <w:sz w:val="24"/>
          <w:szCs w:val="24"/>
        </w:rPr>
        <w:t xml:space="preserve"> storage, packaging, administration</w:t>
      </w:r>
      <w:r w:rsidR="00D21986" w:rsidRPr="003A16A3">
        <w:rPr>
          <w:rFonts w:ascii="Times New Roman" w:hAnsi="Times New Roman" w:cs="Times New Roman"/>
          <w:iCs/>
          <w:sz w:val="24"/>
          <w:szCs w:val="24"/>
        </w:rPr>
        <w:t xml:space="preserve"> procedures and practices</w:t>
      </w:r>
      <w:r w:rsidR="000B0A1F" w:rsidRPr="003A16A3">
        <w:rPr>
          <w:rFonts w:ascii="Times New Roman" w:hAnsi="Times New Roman" w:cs="Times New Roman"/>
          <w:iCs/>
          <w:sz w:val="24"/>
          <w:szCs w:val="24"/>
        </w:rPr>
        <w:t xml:space="preserve"> hence reducing errors. Multi</w:t>
      </w:r>
      <w:r w:rsidR="00432054" w:rsidRPr="003A16A3">
        <w:rPr>
          <w:rFonts w:ascii="Times New Roman" w:hAnsi="Times New Roman" w:cs="Times New Roman"/>
          <w:iCs/>
          <w:sz w:val="24"/>
          <w:szCs w:val="24"/>
        </w:rPr>
        <w:t>-</w:t>
      </w:r>
      <w:r w:rsidR="000B0A1F" w:rsidRPr="003A16A3">
        <w:rPr>
          <w:rFonts w:ascii="Times New Roman" w:hAnsi="Times New Roman" w:cs="Times New Roman"/>
          <w:iCs/>
          <w:sz w:val="24"/>
          <w:szCs w:val="24"/>
        </w:rPr>
        <w:t>component approaches can be effective in prevention of medication errors and improvement of practices regarding medications in clinical settings. Some of these approaches include; health care professional education, strategies of community case management and provider supervision</w:t>
      </w:r>
      <w:r w:rsidR="009E10C4" w:rsidRPr="003A16A3">
        <w:rPr>
          <w:rFonts w:ascii="Times New Roman" w:hAnsi="Times New Roman" w:cs="Times New Roman"/>
          <w:iCs/>
          <w:sz w:val="24"/>
          <w:szCs w:val="24"/>
        </w:rPr>
        <w:t xml:space="preserve"> (</w:t>
      </w:r>
      <w:r w:rsidR="009E10C4" w:rsidRPr="003A16A3">
        <w:rPr>
          <w:rFonts w:ascii="Times New Roman" w:hAnsi="Times New Roman" w:cs="Times New Roman"/>
          <w:sz w:val="24"/>
          <w:szCs w:val="24"/>
          <w:shd w:val="clear" w:color="auto" w:fill="FFFFFF"/>
        </w:rPr>
        <w:t>Schiff et al, 2015).</w:t>
      </w:r>
      <w:r w:rsidR="00D42A30" w:rsidRPr="003A16A3">
        <w:rPr>
          <w:rFonts w:ascii="Times New Roman" w:hAnsi="Times New Roman" w:cs="Times New Roman"/>
          <w:i/>
          <w:iCs/>
          <w:sz w:val="24"/>
          <w:szCs w:val="24"/>
        </w:rPr>
        <w:br/>
      </w:r>
      <w:r w:rsidR="000B0A1F" w:rsidRPr="003A16A3">
        <w:rPr>
          <w:rFonts w:ascii="Times New Roman" w:hAnsi="Times New Roman" w:cs="Times New Roman"/>
          <w:b/>
          <w:sz w:val="24"/>
          <w:szCs w:val="24"/>
        </w:rPr>
        <w:t>Conclusion</w:t>
      </w:r>
    </w:p>
    <w:p w14:paraId="72D3304D" w14:textId="55DB93B3" w:rsidR="000B0A1F" w:rsidRPr="003A16A3" w:rsidRDefault="000B0A1F" w:rsidP="00272841">
      <w:pPr>
        <w:spacing w:line="480" w:lineRule="auto"/>
        <w:ind w:firstLine="720"/>
        <w:jc w:val="both"/>
        <w:rPr>
          <w:rFonts w:ascii="Times New Roman" w:eastAsia="Times New Roman" w:hAnsi="Times New Roman" w:cs="Times New Roman"/>
          <w:sz w:val="24"/>
          <w:szCs w:val="24"/>
        </w:rPr>
      </w:pPr>
      <w:r w:rsidRPr="003A16A3">
        <w:rPr>
          <w:rFonts w:ascii="Times New Roman" w:eastAsia="Times New Roman" w:hAnsi="Times New Roman" w:cs="Times New Roman"/>
          <w:sz w:val="24"/>
          <w:szCs w:val="24"/>
        </w:rPr>
        <w:t xml:space="preserve">Medication errors is a patient safety issue that is associated with healthcare professionals, work environment, patients, medications, task, computerized systems of information and Primary-Secondary healthcare interface. To reduce medication errors, </w:t>
      </w:r>
      <w:r w:rsidRPr="003A16A3">
        <w:rPr>
          <w:rFonts w:ascii="Times New Roman" w:eastAsia="Times New Roman" w:hAnsi="Times New Roman" w:cs="Times New Roman"/>
          <w:sz w:val="24"/>
          <w:szCs w:val="24"/>
        </w:rPr>
        <w:lastRenderedPageBreak/>
        <w:t>strategies such as healthcare provider education, medication reconciliation and reviews, automated information systems and multicomponent approaches can be applied</w:t>
      </w:r>
      <w:r w:rsidR="00EC2FF1" w:rsidRPr="003A16A3">
        <w:rPr>
          <w:rFonts w:ascii="Times New Roman" w:eastAsia="Times New Roman" w:hAnsi="Times New Roman" w:cs="Times New Roman"/>
          <w:sz w:val="24"/>
          <w:szCs w:val="24"/>
        </w:rPr>
        <w:t>.</w:t>
      </w:r>
    </w:p>
    <w:p w14:paraId="63BE2ED7" w14:textId="1217CEC4" w:rsidR="00EC2FF1" w:rsidRPr="003A16A3" w:rsidRDefault="00EC2FF1" w:rsidP="00272841">
      <w:pPr>
        <w:spacing w:line="480" w:lineRule="auto"/>
        <w:ind w:firstLine="720"/>
        <w:jc w:val="both"/>
        <w:rPr>
          <w:rFonts w:ascii="Times New Roman" w:eastAsia="Times New Roman" w:hAnsi="Times New Roman" w:cs="Times New Roman"/>
          <w:sz w:val="24"/>
          <w:szCs w:val="24"/>
        </w:rPr>
      </w:pPr>
    </w:p>
    <w:p w14:paraId="3663F4D1" w14:textId="33B3D7EF" w:rsidR="00EC2FF1" w:rsidRPr="003A16A3" w:rsidRDefault="00EC2FF1" w:rsidP="00272841">
      <w:pPr>
        <w:spacing w:line="480" w:lineRule="auto"/>
        <w:ind w:firstLine="720"/>
        <w:jc w:val="both"/>
        <w:rPr>
          <w:rFonts w:ascii="Times New Roman" w:eastAsia="Times New Roman" w:hAnsi="Times New Roman" w:cs="Times New Roman"/>
          <w:sz w:val="24"/>
          <w:szCs w:val="24"/>
        </w:rPr>
      </w:pPr>
    </w:p>
    <w:p w14:paraId="162C9A22" w14:textId="259E1672" w:rsidR="00EC2FF1" w:rsidRPr="003A16A3" w:rsidRDefault="00EC2FF1" w:rsidP="00272841">
      <w:pPr>
        <w:spacing w:line="480" w:lineRule="auto"/>
        <w:jc w:val="center"/>
        <w:rPr>
          <w:rFonts w:ascii="Times New Roman" w:eastAsia="Times New Roman" w:hAnsi="Times New Roman" w:cs="Times New Roman"/>
          <w:b/>
          <w:sz w:val="24"/>
          <w:szCs w:val="24"/>
        </w:rPr>
      </w:pPr>
      <w:r w:rsidRPr="003A16A3">
        <w:rPr>
          <w:rFonts w:ascii="Times New Roman" w:eastAsia="Times New Roman" w:hAnsi="Times New Roman" w:cs="Times New Roman"/>
          <w:b/>
          <w:sz w:val="24"/>
          <w:szCs w:val="24"/>
        </w:rPr>
        <w:t>References</w:t>
      </w:r>
    </w:p>
    <w:p w14:paraId="3B384826" w14:textId="77777777" w:rsidR="004B35F6" w:rsidRPr="003A16A3" w:rsidRDefault="004B35F6" w:rsidP="00272841">
      <w:pPr>
        <w:spacing w:line="480" w:lineRule="auto"/>
        <w:ind w:left="1440" w:hanging="720"/>
        <w:jc w:val="both"/>
        <w:rPr>
          <w:rFonts w:ascii="Times New Roman" w:hAnsi="Times New Roman" w:cs="Times New Roman"/>
          <w:sz w:val="24"/>
          <w:szCs w:val="24"/>
          <w:shd w:val="clear" w:color="auto" w:fill="FFFFFF"/>
        </w:rPr>
      </w:pPr>
      <w:proofErr w:type="gramStart"/>
      <w:r w:rsidRPr="003A16A3">
        <w:rPr>
          <w:rFonts w:ascii="Times New Roman" w:hAnsi="Times New Roman" w:cs="Times New Roman"/>
          <w:sz w:val="24"/>
          <w:szCs w:val="24"/>
          <w:shd w:val="clear" w:color="auto" w:fill="FFFFFF"/>
        </w:rPr>
        <w:t>Makary, M. A., &amp; Daniel, M. (2016).</w:t>
      </w:r>
      <w:proofErr w:type="gramEnd"/>
      <w:r w:rsidRPr="003A16A3">
        <w:rPr>
          <w:rFonts w:ascii="Times New Roman" w:hAnsi="Times New Roman" w:cs="Times New Roman"/>
          <w:sz w:val="24"/>
          <w:szCs w:val="24"/>
          <w:shd w:val="clear" w:color="auto" w:fill="FFFFFF"/>
        </w:rPr>
        <w:t xml:space="preserve"> Medical error—the third leading cause of death in the US. </w:t>
      </w:r>
      <w:proofErr w:type="spellStart"/>
      <w:proofErr w:type="gramStart"/>
      <w:r w:rsidRPr="003A16A3">
        <w:rPr>
          <w:rFonts w:ascii="Times New Roman" w:hAnsi="Times New Roman" w:cs="Times New Roman"/>
          <w:i/>
          <w:iCs/>
          <w:sz w:val="24"/>
          <w:szCs w:val="24"/>
          <w:shd w:val="clear" w:color="auto" w:fill="FFFFFF"/>
        </w:rPr>
        <w:t>Bmj</w:t>
      </w:r>
      <w:proofErr w:type="spellEnd"/>
      <w:r w:rsidRPr="003A16A3">
        <w:rPr>
          <w:rFonts w:ascii="Times New Roman" w:hAnsi="Times New Roman" w:cs="Times New Roman"/>
          <w:sz w:val="24"/>
          <w:szCs w:val="24"/>
          <w:shd w:val="clear" w:color="auto" w:fill="FFFFFF"/>
        </w:rPr>
        <w:t>, </w:t>
      </w:r>
      <w:r w:rsidRPr="003A16A3">
        <w:rPr>
          <w:rFonts w:ascii="Times New Roman" w:hAnsi="Times New Roman" w:cs="Times New Roman"/>
          <w:i/>
          <w:iCs/>
          <w:sz w:val="24"/>
          <w:szCs w:val="24"/>
          <w:shd w:val="clear" w:color="auto" w:fill="FFFFFF"/>
        </w:rPr>
        <w:t>353</w:t>
      </w:r>
      <w:r w:rsidRPr="003A16A3">
        <w:rPr>
          <w:rFonts w:ascii="Times New Roman" w:hAnsi="Times New Roman" w:cs="Times New Roman"/>
          <w:sz w:val="24"/>
          <w:szCs w:val="24"/>
          <w:shd w:val="clear" w:color="auto" w:fill="FFFFFF"/>
        </w:rPr>
        <w:t>, i2139.</w:t>
      </w:r>
      <w:proofErr w:type="gramEnd"/>
    </w:p>
    <w:p w14:paraId="7934B284" w14:textId="77777777" w:rsidR="004B35F6" w:rsidRPr="003A16A3" w:rsidRDefault="004B35F6" w:rsidP="00272841">
      <w:pPr>
        <w:spacing w:line="480" w:lineRule="auto"/>
        <w:ind w:left="1440" w:hanging="720"/>
        <w:jc w:val="both"/>
        <w:rPr>
          <w:rFonts w:ascii="Times New Roman" w:hAnsi="Times New Roman" w:cs="Times New Roman"/>
          <w:sz w:val="24"/>
          <w:szCs w:val="24"/>
          <w:shd w:val="clear" w:color="auto" w:fill="FFFFFF"/>
        </w:rPr>
      </w:pPr>
      <w:r w:rsidRPr="003A16A3">
        <w:rPr>
          <w:rFonts w:ascii="Times New Roman" w:hAnsi="Times New Roman" w:cs="Times New Roman"/>
          <w:sz w:val="24"/>
          <w:szCs w:val="24"/>
          <w:shd w:val="clear" w:color="auto" w:fill="FFFFFF"/>
        </w:rPr>
        <w:t xml:space="preserve">Nguyen, H. T., Nguyen, T. D., van den Heuvel, E. R., </w:t>
      </w:r>
      <w:proofErr w:type="spellStart"/>
      <w:r w:rsidRPr="003A16A3">
        <w:rPr>
          <w:rFonts w:ascii="Times New Roman" w:hAnsi="Times New Roman" w:cs="Times New Roman"/>
          <w:sz w:val="24"/>
          <w:szCs w:val="24"/>
          <w:shd w:val="clear" w:color="auto" w:fill="FFFFFF"/>
        </w:rPr>
        <w:t>Haaijer-Ruskamp</w:t>
      </w:r>
      <w:proofErr w:type="spellEnd"/>
      <w:r w:rsidRPr="003A16A3">
        <w:rPr>
          <w:rFonts w:ascii="Times New Roman" w:hAnsi="Times New Roman" w:cs="Times New Roman"/>
          <w:sz w:val="24"/>
          <w:szCs w:val="24"/>
          <w:shd w:val="clear" w:color="auto" w:fill="FFFFFF"/>
        </w:rPr>
        <w:t>, F. M., &amp; Taxis, K. (2015). Medication errors in Vietnamese hospitals: prevalence, potential outcome and associated factors. </w:t>
      </w:r>
      <w:proofErr w:type="spellStart"/>
      <w:proofErr w:type="gramStart"/>
      <w:r w:rsidRPr="003A16A3">
        <w:rPr>
          <w:rFonts w:ascii="Times New Roman" w:hAnsi="Times New Roman" w:cs="Times New Roman"/>
          <w:i/>
          <w:iCs/>
          <w:sz w:val="24"/>
          <w:szCs w:val="24"/>
          <w:shd w:val="clear" w:color="auto" w:fill="FFFFFF"/>
        </w:rPr>
        <w:t>PloS</w:t>
      </w:r>
      <w:proofErr w:type="spellEnd"/>
      <w:r w:rsidRPr="003A16A3">
        <w:rPr>
          <w:rFonts w:ascii="Times New Roman" w:hAnsi="Times New Roman" w:cs="Times New Roman"/>
          <w:i/>
          <w:iCs/>
          <w:sz w:val="24"/>
          <w:szCs w:val="24"/>
          <w:shd w:val="clear" w:color="auto" w:fill="FFFFFF"/>
        </w:rPr>
        <w:t xml:space="preserve"> one</w:t>
      </w:r>
      <w:r w:rsidRPr="003A16A3">
        <w:rPr>
          <w:rFonts w:ascii="Times New Roman" w:hAnsi="Times New Roman" w:cs="Times New Roman"/>
          <w:sz w:val="24"/>
          <w:szCs w:val="24"/>
          <w:shd w:val="clear" w:color="auto" w:fill="FFFFFF"/>
        </w:rPr>
        <w:t>, </w:t>
      </w:r>
      <w:r w:rsidRPr="003A16A3">
        <w:rPr>
          <w:rFonts w:ascii="Times New Roman" w:hAnsi="Times New Roman" w:cs="Times New Roman"/>
          <w:i/>
          <w:iCs/>
          <w:sz w:val="24"/>
          <w:szCs w:val="24"/>
          <w:shd w:val="clear" w:color="auto" w:fill="FFFFFF"/>
        </w:rPr>
        <w:t>10</w:t>
      </w:r>
      <w:r w:rsidRPr="003A16A3">
        <w:rPr>
          <w:rFonts w:ascii="Times New Roman" w:hAnsi="Times New Roman" w:cs="Times New Roman"/>
          <w:sz w:val="24"/>
          <w:szCs w:val="24"/>
          <w:shd w:val="clear" w:color="auto" w:fill="FFFFFF"/>
        </w:rPr>
        <w:t>(9), e0138284.</w:t>
      </w:r>
      <w:proofErr w:type="gramEnd"/>
    </w:p>
    <w:p w14:paraId="75B1748D" w14:textId="77777777" w:rsidR="004B35F6" w:rsidRPr="003A16A3" w:rsidRDefault="004B35F6" w:rsidP="00272841">
      <w:pPr>
        <w:spacing w:line="480" w:lineRule="auto"/>
        <w:ind w:left="1440" w:hanging="720"/>
        <w:jc w:val="both"/>
        <w:rPr>
          <w:rFonts w:ascii="Times New Roman" w:hAnsi="Times New Roman" w:cs="Times New Roman"/>
          <w:sz w:val="24"/>
          <w:szCs w:val="24"/>
          <w:shd w:val="clear" w:color="auto" w:fill="FFFFFF"/>
        </w:rPr>
      </w:pPr>
      <w:r w:rsidRPr="003A16A3">
        <w:rPr>
          <w:rFonts w:ascii="Times New Roman" w:hAnsi="Times New Roman" w:cs="Times New Roman"/>
          <w:sz w:val="24"/>
          <w:szCs w:val="24"/>
          <w:shd w:val="clear" w:color="auto" w:fill="FFFFFF"/>
        </w:rPr>
        <w:t xml:space="preserve">Schiff, G. D., Amato, M. G., </w:t>
      </w:r>
      <w:proofErr w:type="spellStart"/>
      <w:r w:rsidRPr="003A16A3">
        <w:rPr>
          <w:rFonts w:ascii="Times New Roman" w:hAnsi="Times New Roman" w:cs="Times New Roman"/>
          <w:sz w:val="24"/>
          <w:szCs w:val="24"/>
          <w:shd w:val="clear" w:color="auto" w:fill="FFFFFF"/>
        </w:rPr>
        <w:t>Eguale</w:t>
      </w:r>
      <w:proofErr w:type="spellEnd"/>
      <w:r w:rsidRPr="003A16A3">
        <w:rPr>
          <w:rFonts w:ascii="Times New Roman" w:hAnsi="Times New Roman" w:cs="Times New Roman"/>
          <w:sz w:val="24"/>
          <w:szCs w:val="24"/>
          <w:shd w:val="clear" w:color="auto" w:fill="FFFFFF"/>
        </w:rPr>
        <w:t xml:space="preserve">, T., </w:t>
      </w:r>
      <w:proofErr w:type="spellStart"/>
      <w:r w:rsidRPr="003A16A3">
        <w:rPr>
          <w:rFonts w:ascii="Times New Roman" w:hAnsi="Times New Roman" w:cs="Times New Roman"/>
          <w:sz w:val="24"/>
          <w:szCs w:val="24"/>
          <w:shd w:val="clear" w:color="auto" w:fill="FFFFFF"/>
        </w:rPr>
        <w:t>Boehne</w:t>
      </w:r>
      <w:proofErr w:type="spellEnd"/>
      <w:r w:rsidRPr="003A16A3">
        <w:rPr>
          <w:rFonts w:ascii="Times New Roman" w:hAnsi="Times New Roman" w:cs="Times New Roman"/>
          <w:sz w:val="24"/>
          <w:szCs w:val="24"/>
          <w:shd w:val="clear" w:color="auto" w:fill="FFFFFF"/>
        </w:rPr>
        <w:t>, J. J., Wright, A., Koppel, R</w:t>
      </w:r>
      <w:proofErr w:type="gramStart"/>
      <w:r w:rsidRPr="003A16A3">
        <w:rPr>
          <w:rFonts w:ascii="Times New Roman" w:hAnsi="Times New Roman" w:cs="Times New Roman"/>
          <w:sz w:val="24"/>
          <w:szCs w:val="24"/>
          <w:shd w:val="clear" w:color="auto" w:fill="FFFFFF"/>
        </w:rPr>
        <w:t>., ...</w:t>
      </w:r>
      <w:proofErr w:type="gramEnd"/>
      <w:r w:rsidRPr="003A16A3">
        <w:rPr>
          <w:rFonts w:ascii="Times New Roman" w:hAnsi="Times New Roman" w:cs="Times New Roman"/>
          <w:sz w:val="24"/>
          <w:szCs w:val="24"/>
          <w:shd w:val="clear" w:color="auto" w:fill="FFFFFF"/>
        </w:rPr>
        <w:t xml:space="preserve"> &amp; Bates, D. W. (2015). Computerised physician order entry-related medication errors: analysis of reported errors and vulnerability testing of current systems. </w:t>
      </w:r>
      <w:r w:rsidRPr="003A16A3">
        <w:rPr>
          <w:rFonts w:ascii="Times New Roman" w:hAnsi="Times New Roman" w:cs="Times New Roman"/>
          <w:i/>
          <w:iCs/>
          <w:sz w:val="24"/>
          <w:szCs w:val="24"/>
          <w:shd w:val="clear" w:color="auto" w:fill="FFFFFF"/>
        </w:rPr>
        <w:t xml:space="preserve">BMJ </w:t>
      </w:r>
      <w:proofErr w:type="spellStart"/>
      <w:r w:rsidRPr="003A16A3">
        <w:rPr>
          <w:rFonts w:ascii="Times New Roman" w:hAnsi="Times New Roman" w:cs="Times New Roman"/>
          <w:i/>
          <w:iCs/>
          <w:sz w:val="24"/>
          <w:szCs w:val="24"/>
          <w:shd w:val="clear" w:color="auto" w:fill="FFFFFF"/>
        </w:rPr>
        <w:t>Qual</w:t>
      </w:r>
      <w:proofErr w:type="spellEnd"/>
      <w:r w:rsidRPr="003A16A3">
        <w:rPr>
          <w:rFonts w:ascii="Times New Roman" w:hAnsi="Times New Roman" w:cs="Times New Roman"/>
          <w:i/>
          <w:iCs/>
          <w:sz w:val="24"/>
          <w:szCs w:val="24"/>
          <w:shd w:val="clear" w:color="auto" w:fill="FFFFFF"/>
        </w:rPr>
        <w:t xml:space="preserve"> </w:t>
      </w:r>
      <w:proofErr w:type="spellStart"/>
      <w:r w:rsidRPr="003A16A3">
        <w:rPr>
          <w:rFonts w:ascii="Times New Roman" w:hAnsi="Times New Roman" w:cs="Times New Roman"/>
          <w:i/>
          <w:iCs/>
          <w:sz w:val="24"/>
          <w:szCs w:val="24"/>
          <w:shd w:val="clear" w:color="auto" w:fill="FFFFFF"/>
        </w:rPr>
        <w:t>Saf</w:t>
      </w:r>
      <w:proofErr w:type="spellEnd"/>
      <w:r w:rsidRPr="003A16A3">
        <w:rPr>
          <w:rFonts w:ascii="Times New Roman" w:hAnsi="Times New Roman" w:cs="Times New Roman"/>
          <w:sz w:val="24"/>
          <w:szCs w:val="24"/>
          <w:shd w:val="clear" w:color="auto" w:fill="FFFFFF"/>
        </w:rPr>
        <w:t>, </w:t>
      </w:r>
      <w:r w:rsidRPr="003A16A3">
        <w:rPr>
          <w:rFonts w:ascii="Times New Roman" w:hAnsi="Times New Roman" w:cs="Times New Roman"/>
          <w:i/>
          <w:iCs/>
          <w:sz w:val="24"/>
          <w:szCs w:val="24"/>
          <w:shd w:val="clear" w:color="auto" w:fill="FFFFFF"/>
        </w:rPr>
        <w:t>24</w:t>
      </w:r>
      <w:r w:rsidRPr="003A16A3">
        <w:rPr>
          <w:rFonts w:ascii="Times New Roman" w:hAnsi="Times New Roman" w:cs="Times New Roman"/>
          <w:sz w:val="24"/>
          <w:szCs w:val="24"/>
          <w:shd w:val="clear" w:color="auto" w:fill="FFFFFF"/>
        </w:rPr>
        <w:t>(4), 264-271.</w:t>
      </w:r>
    </w:p>
    <w:p w14:paraId="33D13624" w14:textId="77777777" w:rsidR="004B35F6" w:rsidRPr="003A16A3" w:rsidRDefault="004B35F6" w:rsidP="00272841">
      <w:pPr>
        <w:spacing w:line="480" w:lineRule="auto"/>
        <w:ind w:left="1440" w:hanging="720"/>
        <w:jc w:val="both"/>
        <w:rPr>
          <w:rFonts w:ascii="Times New Roman" w:eastAsia="Times New Roman" w:hAnsi="Times New Roman" w:cs="Times New Roman"/>
          <w:sz w:val="24"/>
          <w:szCs w:val="24"/>
        </w:rPr>
      </w:pPr>
      <w:r w:rsidRPr="003A16A3">
        <w:rPr>
          <w:rFonts w:ascii="Times New Roman" w:hAnsi="Times New Roman" w:cs="Times New Roman"/>
          <w:sz w:val="24"/>
          <w:szCs w:val="24"/>
          <w:shd w:val="clear" w:color="auto" w:fill="FFFFFF"/>
        </w:rPr>
        <w:t xml:space="preserve">Vaismoradi, M., Jordan, S., </w:t>
      </w:r>
      <w:proofErr w:type="spellStart"/>
      <w:r w:rsidRPr="003A16A3">
        <w:rPr>
          <w:rFonts w:ascii="Times New Roman" w:hAnsi="Times New Roman" w:cs="Times New Roman"/>
          <w:sz w:val="24"/>
          <w:szCs w:val="24"/>
          <w:shd w:val="clear" w:color="auto" w:fill="FFFFFF"/>
        </w:rPr>
        <w:t>Turunen</w:t>
      </w:r>
      <w:proofErr w:type="spellEnd"/>
      <w:r w:rsidRPr="003A16A3">
        <w:rPr>
          <w:rFonts w:ascii="Times New Roman" w:hAnsi="Times New Roman" w:cs="Times New Roman"/>
          <w:sz w:val="24"/>
          <w:szCs w:val="24"/>
          <w:shd w:val="clear" w:color="auto" w:fill="FFFFFF"/>
        </w:rPr>
        <w:t xml:space="preserve">, H., &amp; </w:t>
      </w:r>
      <w:proofErr w:type="spellStart"/>
      <w:r w:rsidRPr="003A16A3">
        <w:rPr>
          <w:rFonts w:ascii="Times New Roman" w:hAnsi="Times New Roman" w:cs="Times New Roman"/>
          <w:sz w:val="24"/>
          <w:szCs w:val="24"/>
          <w:shd w:val="clear" w:color="auto" w:fill="FFFFFF"/>
        </w:rPr>
        <w:t>Bondas</w:t>
      </w:r>
      <w:proofErr w:type="spellEnd"/>
      <w:r w:rsidRPr="003A16A3">
        <w:rPr>
          <w:rFonts w:ascii="Times New Roman" w:hAnsi="Times New Roman" w:cs="Times New Roman"/>
          <w:sz w:val="24"/>
          <w:szCs w:val="24"/>
          <w:shd w:val="clear" w:color="auto" w:fill="FFFFFF"/>
        </w:rPr>
        <w:t xml:space="preserve">, T. (2014). </w:t>
      </w:r>
      <w:proofErr w:type="gramStart"/>
      <w:r w:rsidRPr="003A16A3">
        <w:rPr>
          <w:rFonts w:ascii="Times New Roman" w:hAnsi="Times New Roman" w:cs="Times New Roman"/>
          <w:sz w:val="24"/>
          <w:szCs w:val="24"/>
          <w:shd w:val="clear" w:color="auto" w:fill="FFFFFF"/>
        </w:rPr>
        <w:t>Nursing students' perspectives of the cause of medication errors.</w:t>
      </w:r>
      <w:proofErr w:type="gramEnd"/>
      <w:r w:rsidRPr="003A16A3">
        <w:rPr>
          <w:rFonts w:ascii="Times New Roman" w:hAnsi="Times New Roman" w:cs="Times New Roman"/>
          <w:sz w:val="24"/>
          <w:szCs w:val="24"/>
          <w:shd w:val="clear" w:color="auto" w:fill="FFFFFF"/>
        </w:rPr>
        <w:t> </w:t>
      </w:r>
      <w:r w:rsidRPr="003A16A3">
        <w:rPr>
          <w:rFonts w:ascii="Times New Roman" w:hAnsi="Times New Roman" w:cs="Times New Roman"/>
          <w:i/>
          <w:iCs/>
          <w:sz w:val="24"/>
          <w:szCs w:val="24"/>
          <w:shd w:val="clear" w:color="auto" w:fill="FFFFFF"/>
        </w:rPr>
        <w:t>Nurse Education Today</w:t>
      </w:r>
      <w:r w:rsidRPr="003A16A3">
        <w:rPr>
          <w:rFonts w:ascii="Times New Roman" w:hAnsi="Times New Roman" w:cs="Times New Roman"/>
          <w:sz w:val="24"/>
          <w:szCs w:val="24"/>
          <w:shd w:val="clear" w:color="auto" w:fill="FFFFFF"/>
        </w:rPr>
        <w:t>, </w:t>
      </w:r>
      <w:r w:rsidRPr="003A16A3">
        <w:rPr>
          <w:rFonts w:ascii="Times New Roman" w:hAnsi="Times New Roman" w:cs="Times New Roman"/>
          <w:i/>
          <w:iCs/>
          <w:sz w:val="24"/>
          <w:szCs w:val="24"/>
          <w:shd w:val="clear" w:color="auto" w:fill="FFFFFF"/>
        </w:rPr>
        <w:t>34</w:t>
      </w:r>
      <w:r w:rsidRPr="003A16A3">
        <w:rPr>
          <w:rFonts w:ascii="Times New Roman" w:hAnsi="Times New Roman" w:cs="Times New Roman"/>
          <w:sz w:val="24"/>
          <w:szCs w:val="24"/>
          <w:shd w:val="clear" w:color="auto" w:fill="FFFFFF"/>
        </w:rPr>
        <w:t>(3), 434-440.</w:t>
      </w:r>
    </w:p>
    <w:p w14:paraId="7C16D2B9" w14:textId="77777777" w:rsidR="004B35F6" w:rsidRPr="003A16A3" w:rsidRDefault="004B35F6" w:rsidP="00272841">
      <w:pPr>
        <w:spacing w:line="480" w:lineRule="auto"/>
        <w:ind w:left="1440" w:hanging="720"/>
        <w:jc w:val="both"/>
        <w:rPr>
          <w:rFonts w:ascii="Times New Roman" w:hAnsi="Times New Roman" w:cs="Times New Roman"/>
          <w:sz w:val="24"/>
          <w:szCs w:val="24"/>
          <w:shd w:val="clear" w:color="auto" w:fill="FFFFFF"/>
        </w:rPr>
      </w:pPr>
      <w:proofErr w:type="gramStart"/>
      <w:r w:rsidRPr="003A16A3">
        <w:rPr>
          <w:rFonts w:ascii="Times New Roman" w:hAnsi="Times New Roman" w:cs="Times New Roman"/>
          <w:sz w:val="24"/>
          <w:szCs w:val="24"/>
          <w:shd w:val="clear" w:color="auto" w:fill="FFFFFF"/>
        </w:rPr>
        <w:t>Wittich, C. M., Burkle, C. M., &amp; Lanier, W. L. (2014, August).</w:t>
      </w:r>
      <w:proofErr w:type="gramEnd"/>
      <w:r w:rsidRPr="003A16A3">
        <w:rPr>
          <w:rFonts w:ascii="Times New Roman" w:hAnsi="Times New Roman" w:cs="Times New Roman"/>
          <w:sz w:val="24"/>
          <w:szCs w:val="24"/>
          <w:shd w:val="clear" w:color="auto" w:fill="FFFFFF"/>
        </w:rPr>
        <w:t xml:space="preserve"> Medication errors: an overview for clinicians. </w:t>
      </w:r>
      <w:proofErr w:type="gramStart"/>
      <w:r w:rsidRPr="003A16A3">
        <w:rPr>
          <w:rFonts w:ascii="Times New Roman" w:hAnsi="Times New Roman" w:cs="Times New Roman"/>
          <w:sz w:val="24"/>
          <w:szCs w:val="24"/>
          <w:shd w:val="clear" w:color="auto" w:fill="FFFFFF"/>
        </w:rPr>
        <w:t>In </w:t>
      </w:r>
      <w:r w:rsidRPr="003A16A3">
        <w:rPr>
          <w:rFonts w:ascii="Times New Roman" w:hAnsi="Times New Roman" w:cs="Times New Roman"/>
          <w:i/>
          <w:iCs/>
          <w:sz w:val="24"/>
          <w:szCs w:val="24"/>
          <w:shd w:val="clear" w:color="auto" w:fill="FFFFFF"/>
        </w:rPr>
        <w:t>Mayo Clinic Proceedings</w:t>
      </w:r>
      <w:r w:rsidRPr="003A16A3">
        <w:rPr>
          <w:rFonts w:ascii="Times New Roman" w:hAnsi="Times New Roman" w:cs="Times New Roman"/>
          <w:sz w:val="24"/>
          <w:szCs w:val="24"/>
          <w:shd w:val="clear" w:color="auto" w:fill="FFFFFF"/>
        </w:rPr>
        <w:t> (Vol. 89, No. 8, pp. 1116-1125).</w:t>
      </w:r>
      <w:proofErr w:type="gramEnd"/>
      <w:r w:rsidRPr="003A16A3">
        <w:rPr>
          <w:rFonts w:ascii="Times New Roman" w:hAnsi="Times New Roman" w:cs="Times New Roman"/>
          <w:sz w:val="24"/>
          <w:szCs w:val="24"/>
          <w:shd w:val="clear" w:color="auto" w:fill="FFFFFF"/>
        </w:rPr>
        <w:t xml:space="preserve"> </w:t>
      </w:r>
      <w:proofErr w:type="gramStart"/>
      <w:r w:rsidRPr="003A16A3">
        <w:rPr>
          <w:rFonts w:ascii="Times New Roman" w:hAnsi="Times New Roman" w:cs="Times New Roman"/>
          <w:sz w:val="24"/>
          <w:szCs w:val="24"/>
          <w:shd w:val="clear" w:color="auto" w:fill="FFFFFF"/>
        </w:rPr>
        <w:t>Elsevier.</w:t>
      </w:r>
      <w:proofErr w:type="gramEnd"/>
    </w:p>
    <w:sectPr w:rsidR="004B35F6" w:rsidRPr="003A16A3" w:rsidSect="00EC2FF1">
      <w:headerReference w:type="default" r:id="rId7"/>
      <w:headerReference w:type="first" r:id="rId8"/>
      <w:pgSz w:w="11906" w:h="16838"/>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7D0D446A" w14:textId="77777777" w:rsidR="00171B59" w:rsidRDefault="00171B59" w:rsidP="00EC2FF1">
      <w:pPr>
        <w:spacing w:after="0" w:line="240" w:lineRule="auto"/>
      </w:pPr>
      <w:r>
        <w:separator/>
      </w:r>
    </w:p>
  </w:endnote>
  <w:endnote w:type="continuationSeparator" w:id="0">
    <w:p w14:paraId="71C878C7" w14:textId="77777777" w:rsidR="00171B59" w:rsidRDefault="00171B59" w:rsidP="00EC2FF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UniversLTStd-Obl">
    <w:altName w:val="Cambria"/>
    <w:panose1 w:val="00000000000000000000"/>
    <w:charset w:val="00"/>
    <w:family w:val="roman"/>
    <w:notTrueType/>
    <w:pitch w:val="default"/>
  </w:font>
  <w:font w:name="Wingdings-Regular">
    <w:altName w:val="Wingdings"/>
    <w:panose1 w:val="00000000000000000000"/>
    <w:charset w:val="00"/>
    <w:family w:val="roman"/>
    <w:notTrueType/>
    <w:pitch w:val="default"/>
  </w:font>
  <w:font w:name="UniversLTStd">
    <w:altName w:val="Cambria"/>
    <w:panose1 w:val="00000000000000000000"/>
    <w:charset w:val="00"/>
    <w:family w:val="roman"/>
    <w:notTrueType/>
    <w:pitch w:val="default"/>
  </w:font>
  <w:font w:name="UniversLTStd-Light">
    <w:altName w:val="Cambria"/>
    <w:panose1 w:val="00000000000000000000"/>
    <w:charset w:val="00"/>
    <w:family w:val="roman"/>
    <w:notTrueType/>
    <w:pitch w:val="default"/>
  </w:font>
  <w:font w:name="UniversLTStd-Light-SC700">
    <w:altName w:val="Cambria"/>
    <w:panose1 w:val="00000000000000000000"/>
    <w:charset w:val="00"/>
    <w:family w:val="roman"/>
    <w:notTrueType/>
    <w:pitch w:val="default"/>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57A3333D" w14:textId="77777777" w:rsidR="00171B59" w:rsidRDefault="00171B59" w:rsidP="00EC2FF1">
      <w:pPr>
        <w:spacing w:after="0" w:line="240" w:lineRule="auto"/>
      </w:pPr>
      <w:r>
        <w:separator/>
      </w:r>
    </w:p>
  </w:footnote>
  <w:footnote w:type="continuationSeparator" w:id="0">
    <w:p w14:paraId="0F685896" w14:textId="77777777" w:rsidR="00171B59" w:rsidRDefault="00171B59" w:rsidP="00EC2FF1">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Times New Roman" w:hAnsi="Times New Roman" w:cs="Times New Roman"/>
        <w:sz w:val="24"/>
        <w:szCs w:val="24"/>
      </w:rPr>
      <w:id w:val="-1986381115"/>
      <w:docPartObj>
        <w:docPartGallery w:val="Page Numbers (Top of Page)"/>
        <w:docPartUnique/>
      </w:docPartObj>
    </w:sdtPr>
    <w:sdtEndPr>
      <w:rPr>
        <w:noProof/>
      </w:rPr>
    </w:sdtEndPr>
    <w:sdtContent>
      <w:p w14:paraId="574A8C0C" w14:textId="15921EA3" w:rsidR="00EC2FF1" w:rsidRPr="00EC2FF1" w:rsidRDefault="00EC2FF1" w:rsidP="00EC2FF1">
        <w:pPr>
          <w:pStyle w:val="Header"/>
          <w:rPr>
            <w:rFonts w:ascii="Times New Roman" w:hAnsi="Times New Roman" w:cs="Times New Roman"/>
            <w:sz w:val="24"/>
            <w:szCs w:val="24"/>
          </w:rPr>
        </w:pPr>
        <w:r w:rsidRPr="00EC2FF1">
          <w:rPr>
            <w:rFonts w:ascii="Times New Roman" w:hAnsi="Times New Roman" w:cs="Times New Roman"/>
            <w:sz w:val="24"/>
            <w:szCs w:val="24"/>
          </w:rPr>
          <w:t xml:space="preserve">MEDICATION ERRORS                                                                   </w:t>
        </w:r>
        <w:r>
          <w:rPr>
            <w:rFonts w:ascii="Times New Roman" w:hAnsi="Times New Roman" w:cs="Times New Roman"/>
            <w:sz w:val="24"/>
            <w:szCs w:val="24"/>
          </w:rPr>
          <w:tab/>
        </w:r>
        <w:r w:rsidRPr="00EC2FF1">
          <w:rPr>
            <w:rFonts w:ascii="Times New Roman" w:hAnsi="Times New Roman" w:cs="Times New Roman"/>
            <w:sz w:val="24"/>
            <w:szCs w:val="24"/>
          </w:rPr>
          <w:t xml:space="preserve">                                      </w:t>
        </w:r>
        <w:r w:rsidRPr="00EC2FF1">
          <w:rPr>
            <w:rFonts w:ascii="Times New Roman" w:hAnsi="Times New Roman" w:cs="Times New Roman"/>
            <w:sz w:val="24"/>
            <w:szCs w:val="24"/>
          </w:rPr>
          <w:fldChar w:fldCharType="begin"/>
        </w:r>
        <w:r w:rsidRPr="00EC2FF1">
          <w:rPr>
            <w:rFonts w:ascii="Times New Roman" w:hAnsi="Times New Roman" w:cs="Times New Roman"/>
            <w:sz w:val="24"/>
            <w:szCs w:val="24"/>
          </w:rPr>
          <w:instrText xml:space="preserve"> PAGE   \* MERGEFORMAT </w:instrText>
        </w:r>
        <w:r w:rsidRPr="00EC2FF1">
          <w:rPr>
            <w:rFonts w:ascii="Times New Roman" w:hAnsi="Times New Roman" w:cs="Times New Roman"/>
            <w:sz w:val="24"/>
            <w:szCs w:val="24"/>
          </w:rPr>
          <w:fldChar w:fldCharType="separate"/>
        </w:r>
        <w:r w:rsidR="000B0AB6">
          <w:rPr>
            <w:rFonts w:ascii="Times New Roman" w:hAnsi="Times New Roman" w:cs="Times New Roman"/>
            <w:noProof/>
            <w:sz w:val="24"/>
            <w:szCs w:val="24"/>
          </w:rPr>
          <w:t>5</w:t>
        </w:r>
        <w:r w:rsidRPr="00EC2FF1">
          <w:rPr>
            <w:rFonts w:ascii="Times New Roman" w:hAnsi="Times New Roman" w:cs="Times New Roman"/>
            <w:noProof/>
            <w:sz w:val="24"/>
            <w:szCs w:val="24"/>
          </w:rPr>
          <w:fldChar w:fldCharType="end"/>
        </w:r>
      </w:p>
    </w:sdtContent>
  </w:sdt>
  <w:p w14:paraId="496441A1" w14:textId="77777777" w:rsidR="00EC2FF1" w:rsidRPr="00EC2FF1" w:rsidRDefault="00EC2FF1">
    <w:pPr>
      <w:pStyle w:val="Header"/>
      <w:rPr>
        <w:rFonts w:ascii="Times New Roman" w:hAnsi="Times New Roman" w:cs="Times New Roman"/>
        <w:sz w:val="24"/>
        <w:szCs w:val="24"/>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Times New Roman" w:hAnsi="Times New Roman" w:cs="Times New Roman"/>
        <w:sz w:val="24"/>
        <w:szCs w:val="24"/>
      </w:rPr>
      <w:id w:val="91984363"/>
      <w:docPartObj>
        <w:docPartGallery w:val="Page Numbers (Top of Page)"/>
        <w:docPartUnique/>
      </w:docPartObj>
    </w:sdtPr>
    <w:sdtEndPr>
      <w:rPr>
        <w:noProof/>
      </w:rPr>
    </w:sdtEndPr>
    <w:sdtContent>
      <w:p w14:paraId="742E1A0E" w14:textId="30C2B92E" w:rsidR="00EC2FF1" w:rsidRPr="00EC2FF1" w:rsidRDefault="00EC2FF1" w:rsidP="00EC2FF1">
        <w:pPr>
          <w:pStyle w:val="Header"/>
          <w:rPr>
            <w:rFonts w:ascii="Times New Roman" w:hAnsi="Times New Roman" w:cs="Times New Roman"/>
            <w:sz w:val="24"/>
            <w:szCs w:val="24"/>
          </w:rPr>
        </w:pPr>
        <w:r w:rsidRPr="00EC2FF1">
          <w:rPr>
            <w:rFonts w:ascii="Times New Roman" w:hAnsi="Times New Roman" w:cs="Times New Roman"/>
            <w:sz w:val="24"/>
            <w:szCs w:val="24"/>
          </w:rPr>
          <w:t xml:space="preserve">Running head: MEDICATION ERRORS                                          </w:t>
        </w:r>
        <w:r>
          <w:rPr>
            <w:rFonts w:ascii="Times New Roman" w:hAnsi="Times New Roman" w:cs="Times New Roman"/>
            <w:sz w:val="24"/>
            <w:szCs w:val="24"/>
          </w:rPr>
          <w:tab/>
        </w:r>
        <w:r w:rsidRPr="00EC2FF1">
          <w:rPr>
            <w:rFonts w:ascii="Times New Roman" w:hAnsi="Times New Roman" w:cs="Times New Roman"/>
            <w:sz w:val="24"/>
            <w:szCs w:val="24"/>
          </w:rPr>
          <w:t xml:space="preserve">                              </w:t>
        </w:r>
        <w:r w:rsidRPr="00EC2FF1">
          <w:rPr>
            <w:rFonts w:ascii="Times New Roman" w:hAnsi="Times New Roman" w:cs="Times New Roman"/>
            <w:sz w:val="24"/>
            <w:szCs w:val="24"/>
          </w:rPr>
          <w:fldChar w:fldCharType="begin"/>
        </w:r>
        <w:r w:rsidRPr="00EC2FF1">
          <w:rPr>
            <w:rFonts w:ascii="Times New Roman" w:hAnsi="Times New Roman" w:cs="Times New Roman"/>
            <w:sz w:val="24"/>
            <w:szCs w:val="24"/>
          </w:rPr>
          <w:instrText xml:space="preserve"> PAGE   \* MERGEFORMAT </w:instrText>
        </w:r>
        <w:r w:rsidRPr="00EC2FF1">
          <w:rPr>
            <w:rFonts w:ascii="Times New Roman" w:hAnsi="Times New Roman" w:cs="Times New Roman"/>
            <w:sz w:val="24"/>
            <w:szCs w:val="24"/>
          </w:rPr>
          <w:fldChar w:fldCharType="separate"/>
        </w:r>
        <w:r w:rsidR="000B0AB6">
          <w:rPr>
            <w:rFonts w:ascii="Times New Roman" w:hAnsi="Times New Roman" w:cs="Times New Roman"/>
            <w:noProof/>
            <w:sz w:val="24"/>
            <w:szCs w:val="24"/>
          </w:rPr>
          <w:t>1</w:t>
        </w:r>
        <w:r w:rsidRPr="00EC2FF1">
          <w:rPr>
            <w:rFonts w:ascii="Times New Roman" w:hAnsi="Times New Roman" w:cs="Times New Roman"/>
            <w:noProof/>
            <w:sz w:val="24"/>
            <w:szCs w:val="24"/>
          </w:rPr>
          <w:fldChar w:fldCharType="end"/>
        </w:r>
      </w:p>
    </w:sdtContent>
  </w:sdt>
  <w:p w14:paraId="7E063175" w14:textId="3F6BEB9E" w:rsidR="00EC2FF1" w:rsidRPr="00EC2FF1" w:rsidRDefault="00EC2FF1">
    <w:pPr>
      <w:pStyle w:val="Header"/>
      <w:rPr>
        <w:rFonts w:ascii="Times New Roman" w:hAnsi="Times New Roman" w:cs="Times New Roman"/>
        <w:sz w:val="24"/>
        <w:szCs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F4381"/>
    <w:rsid w:val="00021497"/>
    <w:rsid w:val="000A7ECA"/>
    <w:rsid w:val="000B0A1F"/>
    <w:rsid w:val="000B0AB6"/>
    <w:rsid w:val="000C0F0A"/>
    <w:rsid w:val="000F1A47"/>
    <w:rsid w:val="00162C7E"/>
    <w:rsid w:val="00164095"/>
    <w:rsid w:val="00164D56"/>
    <w:rsid w:val="00171B59"/>
    <w:rsid w:val="00193F4C"/>
    <w:rsid w:val="001F1F8D"/>
    <w:rsid w:val="002274B1"/>
    <w:rsid w:val="00257B7E"/>
    <w:rsid w:val="00272841"/>
    <w:rsid w:val="00273730"/>
    <w:rsid w:val="00382001"/>
    <w:rsid w:val="00397A24"/>
    <w:rsid w:val="003A16A3"/>
    <w:rsid w:val="00432054"/>
    <w:rsid w:val="004A4E3E"/>
    <w:rsid w:val="004B35F6"/>
    <w:rsid w:val="00547529"/>
    <w:rsid w:val="005630BD"/>
    <w:rsid w:val="0056355E"/>
    <w:rsid w:val="00582B4A"/>
    <w:rsid w:val="005E1CBF"/>
    <w:rsid w:val="006279BE"/>
    <w:rsid w:val="006670DB"/>
    <w:rsid w:val="006A0DE3"/>
    <w:rsid w:val="006A4A05"/>
    <w:rsid w:val="007062D4"/>
    <w:rsid w:val="00741BD2"/>
    <w:rsid w:val="00805032"/>
    <w:rsid w:val="008C3AA3"/>
    <w:rsid w:val="00994316"/>
    <w:rsid w:val="009E10C4"/>
    <w:rsid w:val="00A10036"/>
    <w:rsid w:val="00BA6C86"/>
    <w:rsid w:val="00BD05C5"/>
    <w:rsid w:val="00BF4381"/>
    <w:rsid w:val="00D06797"/>
    <w:rsid w:val="00D21986"/>
    <w:rsid w:val="00D42A30"/>
    <w:rsid w:val="00D53925"/>
    <w:rsid w:val="00D6343D"/>
    <w:rsid w:val="00D843E1"/>
    <w:rsid w:val="00DA361C"/>
    <w:rsid w:val="00DF6518"/>
    <w:rsid w:val="00E3021F"/>
    <w:rsid w:val="00EC2FF1"/>
    <w:rsid w:val="00ED040C"/>
    <w:rsid w:val="00EE299F"/>
    <w:rsid w:val="00EF0F0E"/>
    <w:rsid w:val="00F43A15"/>
    <w:rsid w:val="00F747F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1F042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582B4A"/>
    <w:rPr>
      <w:color w:val="0563C1" w:themeColor="hyperlink"/>
      <w:u w:val="single"/>
    </w:rPr>
  </w:style>
  <w:style w:type="character" w:customStyle="1" w:styleId="UnresolvedMention">
    <w:name w:val="Unresolved Mention"/>
    <w:basedOn w:val="DefaultParagraphFont"/>
    <w:uiPriority w:val="99"/>
    <w:semiHidden/>
    <w:unhideWhenUsed/>
    <w:rsid w:val="00582B4A"/>
    <w:rPr>
      <w:color w:val="605E5C"/>
      <w:shd w:val="clear" w:color="auto" w:fill="E1DFDD"/>
    </w:rPr>
  </w:style>
  <w:style w:type="character" w:customStyle="1" w:styleId="fontstyle01">
    <w:name w:val="fontstyle01"/>
    <w:basedOn w:val="DefaultParagraphFont"/>
    <w:rsid w:val="00582B4A"/>
    <w:rPr>
      <w:rFonts w:ascii="UniversLTStd-Obl" w:hAnsi="UniversLTStd-Obl" w:hint="default"/>
      <w:b w:val="0"/>
      <w:bCs w:val="0"/>
      <w:i/>
      <w:iCs/>
      <w:color w:val="242021"/>
      <w:sz w:val="22"/>
      <w:szCs w:val="22"/>
    </w:rPr>
  </w:style>
  <w:style w:type="character" w:customStyle="1" w:styleId="fontstyle21">
    <w:name w:val="fontstyle21"/>
    <w:basedOn w:val="DefaultParagraphFont"/>
    <w:rsid w:val="008C3AA3"/>
    <w:rPr>
      <w:rFonts w:ascii="Wingdings-Regular" w:hAnsi="Wingdings-Regular" w:hint="default"/>
      <w:b w:val="0"/>
      <w:bCs w:val="0"/>
      <w:i w:val="0"/>
      <w:iCs w:val="0"/>
      <w:color w:val="E77625"/>
      <w:sz w:val="18"/>
      <w:szCs w:val="18"/>
    </w:rPr>
  </w:style>
  <w:style w:type="character" w:customStyle="1" w:styleId="fontstyle31">
    <w:name w:val="fontstyle31"/>
    <w:basedOn w:val="DefaultParagraphFont"/>
    <w:rsid w:val="008C3AA3"/>
    <w:rPr>
      <w:rFonts w:ascii="UniversLTStd" w:hAnsi="UniversLTStd" w:hint="default"/>
      <w:b w:val="0"/>
      <w:bCs w:val="0"/>
      <w:i w:val="0"/>
      <w:iCs w:val="0"/>
      <w:color w:val="242021"/>
      <w:sz w:val="22"/>
      <w:szCs w:val="22"/>
    </w:rPr>
  </w:style>
  <w:style w:type="character" w:customStyle="1" w:styleId="fontstyle11">
    <w:name w:val="fontstyle11"/>
    <w:basedOn w:val="DefaultParagraphFont"/>
    <w:rsid w:val="00D21986"/>
    <w:rPr>
      <w:rFonts w:ascii="UniversLTStd" w:hAnsi="UniversLTStd" w:hint="default"/>
      <w:b w:val="0"/>
      <w:bCs w:val="0"/>
      <w:i w:val="0"/>
      <w:iCs w:val="0"/>
      <w:color w:val="242021"/>
      <w:sz w:val="22"/>
      <w:szCs w:val="22"/>
    </w:rPr>
  </w:style>
  <w:style w:type="character" w:customStyle="1" w:styleId="fontstyle41">
    <w:name w:val="fontstyle41"/>
    <w:basedOn w:val="DefaultParagraphFont"/>
    <w:rsid w:val="00D21986"/>
    <w:rPr>
      <w:rFonts w:ascii="UniversLTStd-Light" w:hAnsi="UniversLTStd-Light" w:hint="default"/>
      <w:b w:val="0"/>
      <w:bCs w:val="0"/>
      <w:i w:val="0"/>
      <w:iCs w:val="0"/>
      <w:color w:val="242021"/>
      <w:sz w:val="24"/>
      <w:szCs w:val="24"/>
    </w:rPr>
  </w:style>
  <w:style w:type="character" w:customStyle="1" w:styleId="fontstyle51">
    <w:name w:val="fontstyle51"/>
    <w:basedOn w:val="DefaultParagraphFont"/>
    <w:rsid w:val="00D21986"/>
    <w:rPr>
      <w:rFonts w:ascii="UniversLTStd-Light-SC700" w:hAnsi="UniversLTStd-Light-SC700" w:hint="default"/>
      <w:b w:val="0"/>
      <w:bCs w:val="0"/>
      <w:i w:val="0"/>
      <w:iCs w:val="0"/>
      <w:color w:val="E77625"/>
      <w:sz w:val="16"/>
      <w:szCs w:val="16"/>
    </w:rPr>
  </w:style>
  <w:style w:type="paragraph" w:styleId="Header">
    <w:name w:val="header"/>
    <w:basedOn w:val="Normal"/>
    <w:link w:val="HeaderChar"/>
    <w:uiPriority w:val="99"/>
    <w:unhideWhenUsed/>
    <w:rsid w:val="00EC2FF1"/>
    <w:pPr>
      <w:tabs>
        <w:tab w:val="center" w:pos="4513"/>
        <w:tab w:val="right" w:pos="9026"/>
      </w:tabs>
      <w:spacing w:after="0" w:line="240" w:lineRule="auto"/>
    </w:pPr>
  </w:style>
  <w:style w:type="character" w:customStyle="1" w:styleId="HeaderChar">
    <w:name w:val="Header Char"/>
    <w:basedOn w:val="DefaultParagraphFont"/>
    <w:link w:val="Header"/>
    <w:uiPriority w:val="99"/>
    <w:rsid w:val="00EC2FF1"/>
  </w:style>
  <w:style w:type="paragraph" w:styleId="Footer">
    <w:name w:val="footer"/>
    <w:basedOn w:val="Normal"/>
    <w:link w:val="FooterChar"/>
    <w:uiPriority w:val="99"/>
    <w:unhideWhenUsed/>
    <w:rsid w:val="00EC2FF1"/>
    <w:pPr>
      <w:tabs>
        <w:tab w:val="center" w:pos="4513"/>
        <w:tab w:val="right" w:pos="9026"/>
      </w:tabs>
      <w:spacing w:after="0" w:line="240" w:lineRule="auto"/>
    </w:pPr>
  </w:style>
  <w:style w:type="character" w:customStyle="1" w:styleId="FooterChar">
    <w:name w:val="Footer Char"/>
    <w:basedOn w:val="DefaultParagraphFont"/>
    <w:link w:val="Footer"/>
    <w:uiPriority w:val="99"/>
    <w:rsid w:val="00EC2FF1"/>
  </w:style>
  <w:style w:type="character" w:customStyle="1" w:styleId="tl8wme">
    <w:name w:val="tl8wme"/>
    <w:basedOn w:val="DefaultParagraphFont"/>
    <w:rsid w:val="000B0AB6"/>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582B4A"/>
    <w:rPr>
      <w:color w:val="0563C1" w:themeColor="hyperlink"/>
      <w:u w:val="single"/>
    </w:rPr>
  </w:style>
  <w:style w:type="character" w:customStyle="1" w:styleId="UnresolvedMention">
    <w:name w:val="Unresolved Mention"/>
    <w:basedOn w:val="DefaultParagraphFont"/>
    <w:uiPriority w:val="99"/>
    <w:semiHidden/>
    <w:unhideWhenUsed/>
    <w:rsid w:val="00582B4A"/>
    <w:rPr>
      <w:color w:val="605E5C"/>
      <w:shd w:val="clear" w:color="auto" w:fill="E1DFDD"/>
    </w:rPr>
  </w:style>
  <w:style w:type="character" w:customStyle="1" w:styleId="fontstyle01">
    <w:name w:val="fontstyle01"/>
    <w:basedOn w:val="DefaultParagraphFont"/>
    <w:rsid w:val="00582B4A"/>
    <w:rPr>
      <w:rFonts w:ascii="UniversLTStd-Obl" w:hAnsi="UniversLTStd-Obl" w:hint="default"/>
      <w:b w:val="0"/>
      <w:bCs w:val="0"/>
      <w:i/>
      <w:iCs/>
      <w:color w:val="242021"/>
      <w:sz w:val="22"/>
      <w:szCs w:val="22"/>
    </w:rPr>
  </w:style>
  <w:style w:type="character" w:customStyle="1" w:styleId="fontstyle21">
    <w:name w:val="fontstyle21"/>
    <w:basedOn w:val="DefaultParagraphFont"/>
    <w:rsid w:val="008C3AA3"/>
    <w:rPr>
      <w:rFonts w:ascii="Wingdings-Regular" w:hAnsi="Wingdings-Regular" w:hint="default"/>
      <w:b w:val="0"/>
      <w:bCs w:val="0"/>
      <w:i w:val="0"/>
      <w:iCs w:val="0"/>
      <w:color w:val="E77625"/>
      <w:sz w:val="18"/>
      <w:szCs w:val="18"/>
    </w:rPr>
  </w:style>
  <w:style w:type="character" w:customStyle="1" w:styleId="fontstyle31">
    <w:name w:val="fontstyle31"/>
    <w:basedOn w:val="DefaultParagraphFont"/>
    <w:rsid w:val="008C3AA3"/>
    <w:rPr>
      <w:rFonts w:ascii="UniversLTStd" w:hAnsi="UniversLTStd" w:hint="default"/>
      <w:b w:val="0"/>
      <w:bCs w:val="0"/>
      <w:i w:val="0"/>
      <w:iCs w:val="0"/>
      <w:color w:val="242021"/>
      <w:sz w:val="22"/>
      <w:szCs w:val="22"/>
    </w:rPr>
  </w:style>
  <w:style w:type="character" w:customStyle="1" w:styleId="fontstyle11">
    <w:name w:val="fontstyle11"/>
    <w:basedOn w:val="DefaultParagraphFont"/>
    <w:rsid w:val="00D21986"/>
    <w:rPr>
      <w:rFonts w:ascii="UniversLTStd" w:hAnsi="UniversLTStd" w:hint="default"/>
      <w:b w:val="0"/>
      <w:bCs w:val="0"/>
      <w:i w:val="0"/>
      <w:iCs w:val="0"/>
      <w:color w:val="242021"/>
      <w:sz w:val="22"/>
      <w:szCs w:val="22"/>
    </w:rPr>
  </w:style>
  <w:style w:type="character" w:customStyle="1" w:styleId="fontstyle41">
    <w:name w:val="fontstyle41"/>
    <w:basedOn w:val="DefaultParagraphFont"/>
    <w:rsid w:val="00D21986"/>
    <w:rPr>
      <w:rFonts w:ascii="UniversLTStd-Light" w:hAnsi="UniversLTStd-Light" w:hint="default"/>
      <w:b w:val="0"/>
      <w:bCs w:val="0"/>
      <w:i w:val="0"/>
      <w:iCs w:val="0"/>
      <w:color w:val="242021"/>
      <w:sz w:val="24"/>
      <w:szCs w:val="24"/>
    </w:rPr>
  </w:style>
  <w:style w:type="character" w:customStyle="1" w:styleId="fontstyle51">
    <w:name w:val="fontstyle51"/>
    <w:basedOn w:val="DefaultParagraphFont"/>
    <w:rsid w:val="00D21986"/>
    <w:rPr>
      <w:rFonts w:ascii="UniversLTStd-Light-SC700" w:hAnsi="UniversLTStd-Light-SC700" w:hint="default"/>
      <w:b w:val="0"/>
      <w:bCs w:val="0"/>
      <w:i w:val="0"/>
      <w:iCs w:val="0"/>
      <w:color w:val="E77625"/>
      <w:sz w:val="16"/>
      <w:szCs w:val="16"/>
    </w:rPr>
  </w:style>
  <w:style w:type="paragraph" w:styleId="Header">
    <w:name w:val="header"/>
    <w:basedOn w:val="Normal"/>
    <w:link w:val="HeaderChar"/>
    <w:uiPriority w:val="99"/>
    <w:unhideWhenUsed/>
    <w:rsid w:val="00EC2FF1"/>
    <w:pPr>
      <w:tabs>
        <w:tab w:val="center" w:pos="4513"/>
        <w:tab w:val="right" w:pos="9026"/>
      </w:tabs>
      <w:spacing w:after="0" w:line="240" w:lineRule="auto"/>
    </w:pPr>
  </w:style>
  <w:style w:type="character" w:customStyle="1" w:styleId="HeaderChar">
    <w:name w:val="Header Char"/>
    <w:basedOn w:val="DefaultParagraphFont"/>
    <w:link w:val="Header"/>
    <w:uiPriority w:val="99"/>
    <w:rsid w:val="00EC2FF1"/>
  </w:style>
  <w:style w:type="paragraph" w:styleId="Footer">
    <w:name w:val="footer"/>
    <w:basedOn w:val="Normal"/>
    <w:link w:val="FooterChar"/>
    <w:uiPriority w:val="99"/>
    <w:unhideWhenUsed/>
    <w:rsid w:val="00EC2FF1"/>
    <w:pPr>
      <w:tabs>
        <w:tab w:val="center" w:pos="4513"/>
        <w:tab w:val="right" w:pos="9026"/>
      </w:tabs>
      <w:spacing w:after="0" w:line="240" w:lineRule="auto"/>
    </w:pPr>
  </w:style>
  <w:style w:type="character" w:customStyle="1" w:styleId="FooterChar">
    <w:name w:val="Footer Char"/>
    <w:basedOn w:val="DefaultParagraphFont"/>
    <w:link w:val="Footer"/>
    <w:uiPriority w:val="99"/>
    <w:rsid w:val="00EC2FF1"/>
  </w:style>
  <w:style w:type="character" w:customStyle="1" w:styleId="tl8wme">
    <w:name w:val="tl8wme"/>
    <w:basedOn w:val="DefaultParagraphFont"/>
    <w:rsid w:val="000B0AB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1051</Words>
  <Characters>5994</Characters>
  <Application>Microsoft Office Word</Application>
  <DocSecurity>0</DocSecurity>
  <Lines>49</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7031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Jane Katei</dc:creator>
  <cp:lastModifiedBy>vini</cp:lastModifiedBy>
  <cp:revision>2</cp:revision>
  <dcterms:created xsi:type="dcterms:W3CDTF">2018-09-07T13:55:00Z</dcterms:created>
  <dcterms:modified xsi:type="dcterms:W3CDTF">2018-09-07T13:55:00Z</dcterms:modified>
</cp:coreProperties>
</file>